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DF2" w:rsidRPr="00832AD7" w:rsidRDefault="00C25683" w:rsidP="00D77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2AD7"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КОНТРОЛЬНО-СЧЕТНАЯ </w:t>
      </w:r>
      <w:r w:rsidR="00D77DF2" w:rsidRPr="00832AD7">
        <w:rPr>
          <w:rFonts w:ascii="Times New Roman" w:eastAsia="Times New Roman" w:hAnsi="Times New Roman" w:cs="Times New Roman"/>
          <w:sz w:val="28"/>
          <w:szCs w:val="28"/>
        </w:rPr>
        <w:t xml:space="preserve">ПАЛАТА </w:t>
      </w:r>
    </w:p>
    <w:p w:rsidR="00C25683" w:rsidRPr="00832AD7" w:rsidRDefault="00D77DF2" w:rsidP="00D77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2AD7">
        <w:rPr>
          <w:rFonts w:ascii="Times New Roman" w:eastAsia="Times New Roman" w:hAnsi="Times New Roman" w:cs="Times New Roman"/>
          <w:sz w:val="28"/>
          <w:szCs w:val="28"/>
        </w:rPr>
        <w:t>ШУЙСКОГО МУНИЦИПАЛЬНОГО РАЙОНА</w:t>
      </w:r>
    </w:p>
    <w:p w:rsidR="00D77DF2" w:rsidRPr="00832AD7" w:rsidRDefault="00D77DF2" w:rsidP="00C25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7DF2" w:rsidRDefault="00D77DF2" w:rsidP="00C25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7DF2" w:rsidRDefault="00D77DF2" w:rsidP="00C25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7DF2" w:rsidRDefault="00D77DF2" w:rsidP="00C25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7DF2" w:rsidRDefault="00D77DF2" w:rsidP="00C25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422B" w:rsidRDefault="0098422B" w:rsidP="00C25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422B" w:rsidRDefault="0098422B" w:rsidP="00C25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5683" w:rsidRPr="00832AD7" w:rsidRDefault="00C25683" w:rsidP="00C25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2AD7">
        <w:rPr>
          <w:rFonts w:ascii="Times New Roman" w:eastAsia="Times New Roman" w:hAnsi="Times New Roman" w:cs="Times New Roman"/>
          <w:sz w:val="28"/>
          <w:szCs w:val="28"/>
        </w:rPr>
        <w:t>СТАНДАРТ ОРГАНИЗАЦИИ ДЕЯТЕЛЬНОСТИ</w:t>
      </w:r>
    </w:p>
    <w:p w:rsidR="00D77DF2" w:rsidRPr="00832AD7" w:rsidRDefault="00C25683" w:rsidP="00C25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2A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СОД - 3 </w:t>
      </w:r>
    </w:p>
    <w:p w:rsidR="0098422B" w:rsidRPr="00832AD7" w:rsidRDefault="0098422B" w:rsidP="00C25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5683" w:rsidRPr="00832AD7" w:rsidRDefault="00C25683" w:rsidP="00C25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2A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«ПОДГОТОВКА ОТЧЕТА О ДЕЯТЕЛЬНОСТИ КОНТРОЛЬНО-СЧЕТНОЙ </w:t>
      </w:r>
      <w:r w:rsidR="00D77DF2" w:rsidRPr="00832AD7">
        <w:rPr>
          <w:rFonts w:ascii="Times New Roman" w:eastAsia="Times New Roman" w:hAnsi="Times New Roman" w:cs="Times New Roman"/>
          <w:b/>
          <w:bCs/>
          <w:sz w:val="28"/>
          <w:szCs w:val="28"/>
        </w:rPr>
        <w:t>ПАЛАТЫ ШУЙСКОГО МУНИЦИПАЛЬНОГО РАЙОНА</w:t>
      </w:r>
      <w:r w:rsidRPr="00832AD7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D77DF2" w:rsidRPr="00832AD7" w:rsidRDefault="00D77DF2" w:rsidP="00D77DF2">
      <w:pPr>
        <w:pStyle w:val="31"/>
        <w:spacing w:after="0"/>
        <w:jc w:val="center"/>
        <w:rPr>
          <w:sz w:val="28"/>
          <w:szCs w:val="28"/>
        </w:rPr>
      </w:pPr>
      <w:r w:rsidRPr="00832AD7">
        <w:rPr>
          <w:sz w:val="28"/>
          <w:szCs w:val="28"/>
        </w:rPr>
        <w:t xml:space="preserve">(утвержден приказом Председателя Контрольно-счетной палаты            Шуйского муниципального района от </w:t>
      </w:r>
      <w:r w:rsidR="00F5144C">
        <w:rPr>
          <w:sz w:val="28"/>
          <w:szCs w:val="28"/>
        </w:rPr>
        <w:t>10 июня</w:t>
      </w:r>
      <w:r w:rsidRPr="00832AD7">
        <w:rPr>
          <w:sz w:val="28"/>
          <w:szCs w:val="28"/>
        </w:rPr>
        <w:t xml:space="preserve"> 2016 г. № </w:t>
      </w:r>
      <w:r w:rsidR="00CF44DB">
        <w:rPr>
          <w:sz w:val="28"/>
          <w:szCs w:val="28"/>
        </w:rPr>
        <w:t>5</w:t>
      </w:r>
      <w:bookmarkStart w:id="0" w:name="_GoBack"/>
      <w:bookmarkEnd w:id="0"/>
      <w:r w:rsidR="00DD16C4">
        <w:rPr>
          <w:sz w:val="28"/>
          <w:szCs w:val="28"/>
        </w:rPr>
        <w:t>од</w:t>
      </w:r>
      <w:r w:rsidRPr="00832AD7">
        <w:rPr>
          <w:sz w:val="28"/>
          <w:szCs w:val="28"/>
        </w:rPr>
        <w:t>)</w:t>
      </w:r>
    </w:p>
    <w:p w:rsidR="00D77DF2" w:rsidRPr="00832AD7" w:rsidRDefault="00D77DF2" w:rsidP="00C25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7DF2" w:rsidRDefault="00D77DF2" w:rsidP="00C25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422B" w:rsidRDefault="0098422B" w:rsidP="00C25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422B" w:rsidRDefault="0098422B" w:rsidP="00C25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422B" w:rsidRDefault="0098422B" w:rsidP="00C25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422B" w:rsidRDefault="0098422B" w:rsidP="00C25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422B" w:rsidRDefault="0098422B" w:rsidP="00C25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422B" w:rsidRDefault="0098422B" w:rsidP="00C25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5B96" w:rsidRDefault="00975B96" w:rsidP="00C25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5683" w:rsidRPr="00B2530D" w:rsidRDefault="00C25683" w:rsidP="00C25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530D">
        <w:rPr>
          <w:rFonts w:ascii="Times New Roman" w:eastAsia="Times New Roman" w:hAnsi="Times New Roman" w:cs="Times New Roman"/>
          <w:sz w:val="28"/>
          <w:szCs w:val="28"/>
        </w:rPr>
        <w:t>ШУЯ</w:t>
      </w:r>
    </w:p>
    <w:p w:rsidR="00C25683" w:rsidRPr="00B2530D" w:rsidRDefault="00C25683" w:rsidP="00C25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530D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98422B" w:rsidRPr="00B2530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2530D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98422B" w:rsidRPr="0021663A" w:rsidRDefault="0098422B" w:rsidP="00C25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5683" w:rsidRPr="0021663A" w:rsidRDefault="00C25683" w:rsidP="00C25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</w:t>
      </w:r>
    </w:p>
    <w:p w:rsidR="00C25683" w:rsidRPr="0021663A" w:rsidRDefault="00C25683" w:rsidP="00C25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>1. Общие положения ………………………………………………………</w:t>
      </w:r>
      <w:r w:rsidR="00975B96" w:rsidRPr="0021663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0BE5" w:rsidRPr="0021663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C25683" w:rsidRPr="0021663A" w:rsidRDefault="00C25683" w:rsidP="00975B96">
      <w:pPr>
        <w:tabs>
          <w:tab w:val="left" w:pos="7371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>2. Цель, задачи и принципы составления отчетов ……………................</w:t>
      </w:r>
      <w:r w:rsidR="00975B96" w:rsidRPr="002166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5B96" w:rsidRPr="002166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0BE5" w:rsidRPr="0021663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C25683" w:rsidRPr="0021663A" w:rsidRDefault="00C25683" w:rsidP="00C25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3. Виды отчетов ………………………………………………………........ </w:t>
      </w:r>
      <w:r w:rsidR="00610BE5" w:rsidRPr="002166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5B96" w:rsidRPr="002166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0BE5" w:rsidRPr="0021663A">
        <w:rPr>
          <w:rFonts w:ascii="Times New Roman" w:eastAsia="Times New Roman" w:hAnsi="Times New Roman" w:cs="Times New Roman"/>
          <w:sz w:val="28"/>
          <w:szCs w:val="28"/>
        </w:rPr>
        <w:t>3-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</w:p>
    <w:p w:rsidR="00C25683" w:rsidRPr="0021663A" w:rsidRDefault="00C25683" w:rsidP="00C25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>4. Структура отчетов и требования к их содержанию …………………..</w:t>
      </w:r>
      <w:r w:rsidR="00975B96" w:rsidRPr="0021663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610BE5" w:rsidRPr="0021663A">
        <w:rPr>
          <w:rFonts w:ascii="Times New Roman" w:eastAsia="Times New Roman" w:hAnsi="Times New Roman" w:cs="Times New Roman"/>
          <w:sz w:val="28"/>
          <w:szCs w:val="28"/>
        </w:rPr>
        <w:t>-6</w:t>
      </w:r>
    </w:p>
    <w:p w:rsidR="00C25683" w:rsidRPr="0021663A" w:rsidRDefault="00C25683" w:rsidP="00C25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5. Составление и утверждение отчетов …………………………………. </w:t>
      </w:r>
      <w:r w:rsidR="00975B96" w:rsidRPr="0021663A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610BE5" w:rsidRPr="0021663A">
        <w:rPr>
          <w:rFonts w:ascii="Times New Roman" w:eastAsia="Times New Roman" w:hAnsi="Times New Roman" w:cs="Times New Roman"/>
          <w:sz w:val="28"/>
          <w:szCs w:val="28"/>
        </w:rPr>
        <w:t>6-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C25683" w:rsidRPr="0021663A" w:rsidRDefault="00C25683" w:rsidP="00610BE5">
      <w:pPr>
        <w:tabs>
          <w:tab w:val="left" w:pos="7371"/>
          <w:tab w:val="left" w:pos="76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>6. Правила составления отчетов …………………………………………</w:t>
      </w:r>
      <w:r w:rsidR="00975B96" w:rsidRPr="0021663A">
        <w:rPr>
          <w:rFonts w:ascii="Times New Roman" w:eastAsia="Times New Roman" w:hAnsi="Times New Roman" w:cs="Times New Roman"/>
          <w:sz w:val="28"/>
          <w:szCs w:val="28"/>
        </w:rPr>
        <w:t xml:space="preserve">..  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0BE5" w:rsidRPr="0021663A">
        <w:rPr>
          <w:rFonts w:ascii="Times New Roman" w:eastAsia="Times New Roman" w:hAnsi="Times New Roman" w:cs="Times New Roman"/>
          <w:sz w:val="28"/>
          <w:szCs w:val="28"/>
        </w:rPr>
        <w:t xml:space="preserve"> 7</w:t>
      </w:r>
    </w:p>
    <w:p w:rsidR="0098422B" w:rsidRDefault="0098422B" w:rsidP="00C25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422B" w:rsidRDefault="0098422B" w:rsidP="00C25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422B" w:rsidRDefault="0098422B" w:rsidP="00C25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422B" w:rsidRDefault="0098422B" w:rsidP="00C25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422B" w:rsidRDefault="0098422B" w:rsidP="00C25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422B" w:rsidRDefault="0098422B" w:rsidP="00C25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422B" w:rsidRDefault="0098422B" w:rsidP="00C25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422B" w:rsidRDefault="0098422B" w:rsidP="00C25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422B" w:rsidRDefault="0098422B" w:rsidP="00C25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422B" w:rsidRDefault="0098422B" w:rsidP="00C25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422B" w:rsidRDefault="0098422B" w:rsidP="00C25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422B" w:rsidRDefault="0098422B" w:rsidP="00C25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422B" w:rsidRDefault="0098422B" w:rsidP="00C25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422B" w:rsidRDefault="0098422B" w:rsidP="00C25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422B" w:rsidRDefault="0098422B" w:rsidP="00C25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422B" w:rsidRDefault="0098422B" w:rsidP="00C25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422B" w:rsidRDefault="0098422B" w:rsidP="00C25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422B" w:rsidRPr="0021663A" w:rsidRDefault="0098422B" w:rsidP="00C25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5683" w:rsidRPr="0021663A" w:rsidRDefault="00C25683" w:rsidP="00610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21663A">
        <w:rPr>
          <w:rFonts w:ascii="Times New Roman" w:eastAsia="Times New Roman" w:hAnsi="Times New Roman" w:cs="Times New Roman"/>
          <w:sz w:val="28"/>
          <w:szCs w:val="28"/>
        </w:rPr>
        <w:t>Стандарт организации деятельности СОД-3 «Подготовка отчета о д</w:t>
      </w:r>
      <w:r w:rsidR="00146C91" w:rsidRPr="0021663A">
        <w:rPr>
          <w:rFonts w:ascii="Times New Roman" w:eastAsia="Times New Roman" w:hAnsi="Times New Roman" w:cs="Times New Roman"/>
          <w:sz w:val="28"/>
          <w:szCs w:val="28"/>
        </w:rPr>
        <w:t>еятельности Контрольно-счетной палаты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 Шу</w:t>
      </w:r>
      <w:r w:rsidR="00146C91" w:rsidRPr="0021663A">
        <w:rPr>
          <w:rFonts w:ascii="Times New Roman" w:eastAsia="Times New Roman" w:hAnsi="Times New Roman" w:cs="Times New Roman"/>
          <w:sz w:val="28"/>
          <w:szCs w:val="28"/>
        </w:rPr>
        <w:t>йского муниципального района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» (далее </w:t>
      </w:r>
      <w:r w:rsidR="004B23F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 Стандарт) подготовлен в соответствии с Федеральным законом от 07</w:t>
      </w:r>
      <w:r w:rsidR="005808D5">
        <w:rPr>
          <w:rFonts w:ascii="Times New Roman" w:eastAsia="Times New Roman" w:hAnsi="Times New Roman" w:cs="Times New Roman"/>
          <w:sz w:val="28"/>
          <w:szCs w:val="28"/>
        </w:rPr>
        <w:t xml:space="preserve"> февраля 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>2011 г.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Шу</w:t>
      </w:r>
      <w:r w:rsidR="00756E6B" w:rsidRPr="0021663A">
        <w:rPr>
          <w:rFonts w:ascii="Times New Roman" w:eastAsia="Times New Roman" w:hAnsi="Times New Roman" w:cs="Times New Roman"/>
          <w:sz w:val="28"/>
          <w:szCs w:val="28"/>
        </w:rPr>
        <w:t>йского муниципального района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>, Положением о Контрольно-счетной</w:t>
      </w:r>
      <w:r w:rsidR="00146C91" w:rsidRPr="0021663A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146C91" w:rsidRPr="0021663A">
        <w:rPr>
          <w:rFonts w:ascii="Times New Roman" w:hAnsi="Times New Roman" w:cs="Times New Roman"/>
          <w:sz w:val="28"/>
          <w:szCs w:val="28"/>
        </w:rPr>
        <w:t xml:space="preserve">палате Шуйского муниципального района, утвержденного решением Совета Шуйского муниципального района </w:t>
      </w:r>
      <w:r w:rsidR="00146C91" w:rsidRPr="0021663A">
        <w:rPr>
          <w:rFonts w:ascii="Times New Roman" w:eastAsia="Times New Roman" w:hAnsi="Times New Roman" w:cs="Times New Roman"/>
          <w:sz w:val="28"/>
          <w:szCs w:val="28"/>
        </w:rPr>
        <w:t>от 31</w:t>
      </w:r>
      <w:proofErr w:type="gramEnd"/>
      <w:r w:rsidR="005808D5">
        <w:rPr>
          <w:rFonts w:ascii="Times New Roman" w:eastAsia="Times New Roman" w:hAnsi="Times New Roman" w:cs="Times New Roman"/>
          <w:sz w:val="28"/>
          <w:szCs w:val="28"/>
        </w:rPr>
        <w:t xml:space="preserve"> октября </w:t>
      </w:r>
      <w:r w:rsidR="00146C91" w:rsidRPr="0021663A">
        <w:rPr>
          <w:rFonts w:ascii="Times New Roman" w:eastAsia="Times New Roman" w:hAnsi="Times New Roman" w:cs="Times New Roman"/>
          <w:sz w:val="28"/>
          <w:szCs w:val="28"/>
        </w:rPr>
        <w:t xml:space="preserve">2014 г. № 62, с изменениями, внесенными решением Совета Шуйского муниципального района от </w:t>
      </w:r>
      <w:r w:rsidR="005808D5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146C91" w:rsidRPr="0021663A">
        <w:rPr>
          <w:rFonts w:ascii="Times New Roman" w:eastAsia="Times New Roman" w:hAnsi="Times New Roman" w:cs="Times New Roman"/>
          <w:sz w:val="28"/>
          <w:szCs w:val="28"/>
        </w:rPr>
        <w:t>29</w:t>
      </w:r>
      <w:r w:rsidR="005808D5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 w:rsidR="00146C91" w:rsidRPr="0021663A">
        <w:rPr>
          <w:rFonts w:ascii="Times New Roman" w:eastAsia="Times New Roman" w:hAnsi="Times New Roman" w:cs="Times New Roman"/>
          <w:sz w:val="28"/>
          <w:szCs w:val="28"/>
        </w:rPr>
        <w:t>2015 г. № 10</w:t>
      </w:r>
      <w:r w:rsidR="00146C91" w:rsidRPr="0021663A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(далее </w:t>
      </w:r>
      <w:r w:rsidR="00D608B8" w:rsidRPr="0021663A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-</w:t>
      </w:r>
      <w:r w:rsidR="00146C91" w:rsidRPr="0021663A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Положение о Контрольно-счетной палате </w:t>
      </w:r>
      <w:r w:rsidR="00146C91" w:rsidRPr="0021663A"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  <w:r w:rsidR="00146C91" w:rsidRPr="0021663A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)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proofErr w:type="gramStart"/>
      <w:r w:rsidRPr="0021663A">
        <w:rPr>
          <w:rFonts w:ascii="Times New Roman" w:eastAsia="Times New Roman" w:hAnsi="Times New Roman" w:cs="Times New Roman"/>
          <w:sz w:val="28"/>
          <w:szCs w:val="28"/>
        </w:rPr>
        <w:t>Настоящий Стандарт разработан с учетом Общих требований к стандартам внешнего государственного и муниципального финансового контроля, утвержденных Коллегией Счетной палаты Российской Федерации (протокол от 12</w:t>
      </w:r>
      <w:r w:rsidR="005808D5">
        <w:rPr>
          <w:rFonts w:ascii="Times New Roman" w:eastAsia="Times New Roman" w:hAnsi="Times New Roman" w:cs="Times New Roman"/>
          <w:sz w:val="28"/>
          <w:szCs w:val="28"/>
        </w:rPr>
        <w:t xml:space="preserve"> мая 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2012 г. № 21К (854)) и Стандарта Контрольно-счетной </w:t>
      </w:r>
      <w:r w:rsidR="00AD0097" w:rsidRPr="0021663A">
        <w:rPr>
          <w:rFonts w:ascii="Times New Roman" w:eastAsia="Times New Roman" w:hAnsi="Times New Roman" w:cs="Times New Roman"/>
          <w:sz w:val="28"/>
          <w:szCs w:val="28"/>
        </w:rPr>
        <w:t>палаты Шуйского муниципального района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 СОД-1 «Организация </w:t>
      </w:r>
      <w:r w:rsidR="005808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>методологического обеспечения</w:t>
      </w:r>
      <w:r w:rsidR="00AD0097" w:rsidRPr="0021663A">
        <w:rPr>
          <w:rFonts w:ascii="Times New Roman" w:eastAsia="Times New Roman" w:hAnsi="Times New Roman" w:cs="Times New Roman"/>
          <w:sz w:val="28"/>
          <w:szCs w:val="28"/>
        </w:rPr>
        <w:t xml:space="preserve"> Контрольно-счетной палаты Шуйского муниципального района</w:t>
      </w:r>
      <w:r w:rsidR="0060110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>,</w:t>
      </w:r>
      <w:r w:rsidR="00AD0097" w:rsidRPr="002166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097" w:rsidRPr="0021663A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утвержденного приказом Председателя Контрольно-счетной палаты </w:t>
      </w:r>
      <w:r w:rsidR="00AD0097" w:rsidRPr="0021663A"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  <w:r w:rsidR="005808D5">
        <w:rPr>
          <w:rFonts w:ascii="Times New Roman" w:hAnsi="Times New Roman" w:cs="Times New Roman"/>
          <w:sz w:val="28"/>
          <w:szCs w:val="28"/>
        </w:rPr>
        <w:t xml:space="preserve"> от                 15 февраля 2016 г. № 1од</w:t>
      </w:r>
      <w:r w:rsidR="00AD0097" w:rsidRPr="0021663A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</w:t>
      </w:r>
      <w:proofErr w:type="gramEnd"/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>1.3. При разработке настоящего Стандарта использован Стандарт Счетной палаты Российской Федерации СОД 13 «Подготовка отчетов о работе Счетной палаты Российской Федерации», утвержденный Коллегией Счетной палаты Российской Федерации (протокол от 11</w:t>
      </w:r>
      <w:r w:rsidR="005808D5">
        <w:rPr>
          <w:rFonts w:ascii="Times New Roman" w:eastAsia="Times New Roman" w:hAnsi="Times New Roman" w:cs="Times New Roman"/>
          <w:sz w:val="28"/>
          <w:szCs w:val="28"/>
        </w:rPr>
        <w:t xml:space="preserve"> июня 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>2004 г. № 20 (390)).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1.4. Целью Стандарта является установление общих принципов и правил подготовки отчетов о деятельности </w:t>
      </w:r>
      <w:r w:rsidR="00CB6CE9" w:rsidRPr="0021663A">
        <w:rPr>
          <w:rFonts w:ascii="Times New Roman" w:eastAsia="Times New Roman" w:hAnsi="Times New Roman" w:cs="Times New Roman"/>
          <w:sz w:val="28"/>
          <w:szCs w:val="28"/>
        </w:rPr>
        <w:t>Контрольно-счетной</w:t>
      </w:r>
      <w:r w:rsidR="00CB6CE9" w:rsidRPr="0021663A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CB6CE9" w:rsidRPr="0021663A">
        <w:rPr>
          <w:rFonts w:ascii="Times New Roman" w:hAnsi="Times New Roman" w:cs="Times New Roman"/>
          <w:sz w:val="28"/>
          <w:szCs w:val="28"/>
        </w:rPr>
        <w:t>палаты Шуйского муниципального района</w:t>
      </w:r>
      <w:r w:rsidR="00CB6CE9" w:rsidRPr="002166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5808D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 отчеты).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>1.5. Задачами настоящего Стандарта являются: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>определение целей, задач и принципов составления отчетов;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>установление правил составления отчетов;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>определение видов отчетов, структуры и требований к их содержанию;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>установление порядка составления и утверждения отчетов.</w:t>
      </w:r>
    </w:p>
    <w:p w:rsidR="0098422B" w:rsidRPr="0021663A" w:rsidRDefault="0098422B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5683" w:rsidRPr="0021663A" w:rsidRDefault="00C25683" w:rsidP="00610BE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b/>
          <w:bCs/>
          <w:sz w:val="28"/>
          <w:szCs w:val="28"/>
        </w:rPr>
        <w:t>2. Цели, задачи и принципы составления отчетов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2.1. Целью составления отчетов является обобщение и систематизация результатов деятельности </w:t>
      </w:r>
      <w:r w:rsidR="00E53743" w:rsidRPr="0021663A">
        <w:rPr>
          <w:rFonts w:ascii="Times New Roman" w:eastAsia="Times New Roman" w:hAnsi="Times New Roman" w:cs="Times New Roman"/>
          <w:sz w:val="28"/>
          <w:szCs w:val="28"/>
        </w:rPr>
        <w:t>Контрольно-счетной</w:t>
      </w:r>
      <w:r w:rsidR="00E53743" w:rsidRPr="0021663A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E53743" w:rsidRPr="0021663A">
        <w:rPr>
          <w:rFonts w:ascii="Times New Roman" w:hAnsi="Times New Roman" w:cs="Times New Roman"/>
          <w:sz w:val="28"/>
          <w:szCs w:val="28"/>
        </w:rPr>
        <w:t>палаты Шуйского муниципального района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="005808D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3743" w:rsidRPr="0021663A">
        <w:rPr>
          <w:rFonts w:ascii="Times New Roman" w:eastAsia="Times New Roman" w:hAnsi="Times New Roman" w:cs="Times New Roman"/>
          <w:sz w:val="28"/>
          <w:szCs w:val="28"/>
        </w:rPr>
        <w:t>Палата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>) по осуществлению внешнего муниципального финансового контроля за отчетный период.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>2.2. Задачами составления отчетов являются: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lastRenderedPageBreak/>
        <w:t>обобщение и классификация результатов контрольных мероприятий по видам выявленных нарушений в количественном и денежном выражении;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>анализ и оценка результатов проведенных контрольных и экспертно-аналитических мероприятий;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>анализ выполнения мер, принимаемых по результатам проведенных контрольных и экспертно-аналитических мероприятий;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общественности о деятельности </w:t>
      </w:r>
      <w:r w:rsidR="00E53743" w:rsidRPr="0021663A">
        <w:rPr>
          <w:rFonts w:ascii="Times New Roman" w:eastAsia="Times New Roman" w:hAnsi="Times New Roman" w:cs="Times New Roman"/>
          <w:sz w:val="28"/>
          <w:szCs w:val="28"/>
        </w:rPr>
        <w:t>Палаты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>2.3. Составление отчетов должно основываться на принципах объективности, полноты, своевременности, независимости и гласности.</w:t>
      </w:r>
    </w:p>
    <w:p w:rsidR="0098422B" w:rsidRPr="0021663A" w:rsidRDefault="0098422B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5683" w:rsidRPr="0021663A" w:rsidRDefault="00C25683" w:rsidP="00610BE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b/>
          <w:bCs/>
          <w:sz w:val="28"/>
          <w:szCs w:val="28"/>
        </w:rPr>
        <w:t>3. Виды отчетов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3.1. В </w:t>
      </w:r>
      <w:r w:rsidR="001B4129" w:rsidRPr="0021663A">
        <w:rPr>
          <w:rFonts w:ascii="Times New Roman" w:eastAsia="Times New Roman" w:hAnsi="Times New Roman" w:cs="Times New Roman"/>
          <w:sz w:val="28"/>
          <w:szCs w:val="28"/>
        </w:rPr>
        <w:t>Палате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 составляются и утверждаются следующие виды отчетов: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отчет о деятельности </w:t>
      </w:r>
      <w:r w:rsidR="001B4129" w:rsidRPr="0021663A">
        <w:rPr>
          <w:rFonts w:ascii="Times New Roman" w:eastAsia="Times New Roman" w:hAnsi="Times New Roman" w:cs="Times New Roman"/>
          <w:sz w:val="28"/>
          <w:szCs w:val="28"/>
        </w:rPr>
        <w:t>Палаты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 за определенный период текущего года (далее </w:t>
      </w:r>
      <w:r w:rsidR="005808D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 текущий отчет);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отчет о деятельности </w:t>
      </w:r>
      <w:r w:rsidR="001B4129" w:rsidRPr="0021663A">
        <w:rPr>
          <w:rFonts w:ascii="Times New Roman" w:eastAsia="Times New Roman" w:hAnsi="Times New Roman" w:cs="Times New Roman"/>
          <w:sz w:val="28"/>
          <w:szCs w:val="28"/>
        </w:rPr>
        <w:t>Палаты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 за отчетный год (далее </w:t>
      </w:r>
      <w:r w:rsidR="005808D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 годовой отчет).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="001B4129" w:rsidRPr="0021663A">
        <w:rPr>
          <w:rFonts w:ascii="Times New Roman" w:eastAsia="Times New Roman" w:hAnsi="Times New Roman" w:cs="Times New Roman"/>
          <w:sz w:val="28"/>
          <w:szCs w:val="28"/>
        </w:rPr>
        <w:t>Палата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 ежеквартально осуществляет подготовку текущих отчетов с целью информирования </w:t>
      </w:r>
      <w:r w:rsidR="001B4129" w:rsidRPr="0021663A">
        <w:rPr>
          <w:rFonts w:ascii="Times New Roman" w:eastAsia="Times New Roman" w:hAnsi="Times New Roman" w:cs="Times New Roman"/>
          <w:sz w:val="28"/>
          <w:szCs w:val="28"/>
        </w:rPr>
        <w:t>Совета Шуйского муниципального района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 о ходе исполнения календарного плана.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Отчетными периодами текущих отчетов являются: </w:t>
      </w:r>
      <w:proofErr w:type="gramStart"/>
      <w:r w:rsidR="005808D5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 квартал, </w:t>
      </w:r>
      <w:r w:rsidR="005808D5" w:rsidRPr="005808D5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5808D5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 полугодие и 9 месяцев текущего года.</w:t>
      </w:r>
      <w:proofErr w:type="gramEnd"/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>3.3. Ежегодно</w:t>
      </w:r>
      <w:r w:rsidR="005808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4129" w:rsidRPr="0021663A">
        <w:rPr>
          <w:rFonts w:ascii="Times New Roman" w:eastAsia="Times New Roman" w:hAnsi="Times New Roman" w:cs="Times New Roman"/>
          <w:sz w:val="28"/>
          <w:szCs w:val="28"/>
        </w:rPr>
        <w:t>Палата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8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>подготавливает</w:t>
      </w:r>
      <w:r w:rsidR="005808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 годовой </w:t>
      </w:r>
      <w:r w:rsidR="005808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отчет </w:t>
      </w:r>
      <w:r w:rsidR="005808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5808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своей деятельности и направляет его для рассмотрения в </w:t>
      </w:r>
      <w:r w:rsidR="001B4129" w:rsidRPr="0021663A">
        <w:rPr>
          <w:rFonts w:ascii="Times New Roman" w:eastAsia="Times New Roman" w:hAnsi="Times New Roman" w:cs="Times New Roman"/>
          <w:sz w:val="28"/>
          <w:szCs w:val="28"/>
        </w:rPr>
        <w:t xml:space="preserve">Совет Шуйского муниципального района (далее </w:t>
      </w:r>
      <w:r w:rsidR="005808D5">
        <w:rPr>
          <w:rFonts w:ascii="Times New Roman" w:eastAsia="Times New Roman" w:hAnsi="Times New Roman" w:cs="Times New Roman"/>
          <w:sz w:val="28"/>
          <w:szCs w:val="28"/>
        </w:rPr>
        <w:t>-</w:t>
      </w:r>
      <w:r w:rsidR="001B4129" w:rsidRPr="0021663A">
        <w:rPr>
          <w:rFonts w:ascii="Times New Roman" w:eastAsia="Times New Roman" w:hAnsi="Times New Roman" w:cs="Times New Roman"/>
          <w:sz w:val="28"/>
          <w:szCs w:val="28"/>
        </w:rPr>
        <w:t xml:space="preserve"> Совет)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Отчетным периодом для составления годового отчета является календарный год (с </w:t>
      </w:r>
      <w:r w:rsidR="005808D5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>1 января по 31 декабря).</w:t>
      </w:r>
    </w:p>
    <w:p w:rsidR="0098422B" w:rsidRPr="0021663A" w:rsidRDefault="0098422B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5683" w:rsidRPr="0021663A" w:rsidRDefault="00C25683" w:rsidP="00610BE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b/>
          <w:bCs/>
          <w:sz w:val="28"/>
          <w:szCs w:val="28"/>
        </w:rPr>
        <w:t>4. Структура отчетов и требования к их содержанию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>4.1. Структура годового отчета включает следующие разделы: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4.1.1. </w:t>
      </w:r>
      <w:r w:rsidRPr="0021663A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Организационно-правовое обеспечение </w:t>
      </w:r>
      <w:r w:rsidR="00A4637F" w:rsidRPr="0021663A">
        <w:rPr>
          <w:rFonts w:ascii="Times New Roman" w:eastAsia="Times New Roman" w:hAnsi="Times New Roman" w:cs="Times New Roman"/>
          <w:bCs/>
          <w:sz w:val="28"/>
          <w:szCs w:val="28"/>
        </w:rPr>
        <w:t>Палаты</w:t>
      </w:r>
      <w:r w:rsidRPr="0021663A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особенности ее деятельности в отчетном году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4.1.2. Основные </w:t>
      </w:r>
      <w:r w:rsidRPr="0021663A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результаты деятельности </w:t>
      </w:r>
      <w:r w:rsidR="00A4637F" w:rsidRPr="0021663A">
        <w:rPr>
          <w:rFonts w:ascii="Times New Roman" w:eastAsia="Times New Roman" w:hAnsi="Times New Roman" w:cs="Times New Roman"/>
          <w:bCs/>
          <w:sz w:val="28"/>
          <w:szCs w:val="28"/>
        </w:rPr>
        <w:t>Палаты</w:t>
      </w:r>
      <w:r w:rsidRPr="0021663A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итогам отчетного года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>4.1.3. Контрольно-ревизионная деятельность.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>4.1.4. Экспертно-аналитическая деятельность.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>4.1.5. Информационные полномочия.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A4637F" w:rsidRPr="0021663A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>. Взаимодействие с государственными органами власти и органами местного самоуправления.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A4637F" w:rsidRPr="0021663A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. Методическое обеспечение деятельности </w:t>
      </w:r>
      <w:r w:rsidR="00A4637F" w:rsidRPr="0021663A">
        <w:rPr>
          <w:rFonts w:ascii="Times New Roman" w:eastAsia="Times New Roman" w:hAnsi="Times New Roman" w:cs="Times New Roman"/>
          <w:sz w:val="28"/>
          <w:szCs w:val="28"/>
        </w:rPr>
        <w:t>Палаты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8E3ED6" w:rsidRPr="0021663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>. Заключительные положения.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>4.2. Требования к содержанию отдельных разделов годового отчета: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4.2.1. В разделе «Организационно-правовое обеспечение </w:t>
      </w:r>
      <w:r w:rsidR="00886C31" w:rsidRPr="0021663A">
        <w:rPr>
          <w:rFonts w:ascii="Times New Roman" w:eastAsia="Times New Roman" w:hAnsi="Times New Roman" w:cs="Times New Roman"/>
          <w:sz w:val="28"/>
          <w:szCs w:val="28"/>
        </w:rPr>
        <w:t>Палаты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 и особенности ее деятельности в отчетном году» отражается информация: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о правовых основах деятельности </w:t>
      </w:r>
      <w:r w:rsidR="00886C31" w:rsidRPr="0021663A">
        <w:rPr>
          <w:rFonts w:ascii="Times New Roman" w:eastAsia="Times New Roman" w:hAnsi="Times New Roman" w:cs="Times New Roman"/>
          <w:sz w:val="28"/>
          <w:szCs w:val="28"/>
        </w:rPr>
        <w:t>Палаты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lastRenderedPageBreak/>
        <w:t>об изменениях бюджетного и иного законодательства, регулирующего бюджетные правоотношения и организацию деятельности органов внешнего муниципального финансового контроля;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о приоритетных направлениях деятельности </w:t>
      </w:r>
      <w:r w:rsidR="00886C31" w:rsidRPr="0021663A">
        <w:rPr>
          <w:rFonts w:ascii="Times New Roman" w:eastAsia="Times New Roman" w:hAnsi="Times New Roman" w:cs="Times New Roman"/>
          <w:sz w:val="28"/>
          <w:szCs w:val="28"/>
        </w:rPr>
        <w:t>Палаты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 в отчетном году;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>о качестве и уровне проведенных контрольных и экспертно-аналитических мероприятий;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о наличии факторов (позитивных и негативных), повлиявших на результативность деятельности </w:t>
      </w:r>
      <w:r w:rsidR="00886C31" w:rsidRPr="0021663A">
        <w:rPr>
          <w:rFonts w:ascii="Times New Roman" w:eastAsia="Times New Roman" w:hAnsi="Times New Roman" w:cs="Times New Roman"/>
          <w:sz w:val="28"/>
          <w:szCs w:val="28"/>
        </w:rPr>
        <w:t>Палаты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 в отчетном году;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>о степени решения поставленных задач;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>о проведенных организационных и иных мероприятиях, направленных на повышение качества внешнего муниципального финансового контроля.</w:t>
      </w:r>
    </w:p>
    <w:p w:rsidR="00C25683" w:rsidRPr="0021663A" w:rsidRDefault="00C25683" w:rsidP="0098422B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4.2.2. В разделе «Основные результаты деятельности </w:t>
      </w:r>
      <w:r w:rsidR="0065380D" w:rsidRPr="0021663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Палаты</w:t>
      </w:r>
      <w:r w:rsidRPr="0021663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в отчетном году» содержатся сведения: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>о количестве проведенных контрольных и экспертно-аналитических мероприятий;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>об объеме проверенных средств;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>о количестве проверенных объектов;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>об объеме выявленных нарушений и их анализе по видам;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о принятых по итогам контрольных мероприятий мерах (количестве направленных (исполненных) представлений и предписаний; количестве направленных в </w:t>
      </w:r>
      <w:r w:rsidR="0065380D" w:rsidRPr="0021663A"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 и Администрацию </w:t>
      </w:r>
      <w:r w:rsidR="0065380D" w:rsidRPr="0021663A">
        <w:rPr>
          <w:rFonts w:ascii="Times New Roman" w:eastAsia="Times New Roman" w:hAnsi="Times New Roman" w:cs="Times New Roman"/>
          <w:sz w:val="28"/>
          <w:szCs w:val="28"/>
        </w:rPr>
        <w:t>Шуйского муниципального района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информационных писем, количестве материалов, направленных в правоохранительные, контрольные (надзорные) органы);</w:t>
      </w:r>
      <w:proofErr w:type="gramEnd"/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>об иных мерах, принятых по результатам контрольных мероприятий (принятие новых муниципальных правовых актов, внесение изменений в действующие муниципальные правовые акты, создание или ликвидация МУП, изъятие из оперативного управления (хозяйственного ведения) неиспользуемого имущества, предоставление кредитов и др.);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>о выявленных и устраненных по результатам контрольных мероприятий финансовых и иных нарушениях (возмещенный ущерб в денежном выражении, стоимость выполненных работ, услуг и др.);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>о результатах рассмотрения материалов контрольных мероприятий (количестве выявленных административных правонарушений и преступлений, возбужденных уголовных дел, лиц, привлеченных к дисциплинарной, административной и уголовной ответственности, сумме наложенных штрафов);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>о количестве проведенных экспертно-аналитических мероприятий;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>о предотвращенных, выявленных и устраненных по результатам экспертно-аналитических мероприятий финансовых и иных нарушениях;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о количестве муниципальных правовых актов, принятых с учетом замечаний и предложений </w:t>
      </w:r>
      <w:r w:rsidR="0065380D" w:rsidRPr="0021663A">
        <w:rPr>
          <w:rFonts w:ascii="Times New Roman" w:eastAsia="Times New Roman" w:hAnsi="Times New Roman" w:cs="Times New Roman"/>
          <w:sz w:val="28"/>
          <w:szCs w:val="28"/>
        </w:rPr>
        <w:t>Палаты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о количестве направленных в органы местного самоуправления </w:t>
      </w:r>
      <w:r w:rsidR="0065380D" w:rsidRPr="0021663A">
        <w:rPr>
          <w:rFonts w:ascii="Times New Roman" w:eastAsia="Times New Roman" w:hAnsi="Times New Roman" w:cs="Times New Roman"/>
          <w:sz w:val="28"/>
          <w:szCs w:val="28"/>
        </w:rPr>
        <w:t>Шуйского муниципального района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информационных материалов и 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lastRenderedPageBreak/>
        <w:t>предложений по итогам контрольных и экспертно-аналитических мероприятий и данные об их реализации;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о количестве утвержденных (актуализированных) стандартов внешнего муниципального финансового контроля в ходе методического обеспечения деятельности </w:t>
      </w:r>
      <w:r w:rsidR="0065380D" w:rsidRPr="0021663A">
        <w:rPr>
          <w:rFonts w:ascii="Times New Roman" w:eastAsia="Times New Roman" w:hAnsi="Times New Roman" w:cs="Times New Roman"/>
          <w:sz w:val="28"/>
          <w:szCs w:val="28"/>
        </w:rPr>
        <w:t>Палаты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о количестве муниципальных правовых актов, принятых </w:t>
      </w:r>
      <w:r w:rsidR="0065380D" w:rsidRPr="0021663A">
        <w:rPr>
          <w:rFonts w:ascii="Times New Roman" w:eastAsia="Times New Roman" w:hAnsi="Times New Roman" w:cs="Times New Roman"/>
          <w:sz w:val="28"/>
          <w:szCs w:val="28"/>
        </w:rPr>
        <w:t>Палато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>й самостоятельно в рамках проведения организационных мероприятий.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4.2.3. В разделе «Контрольно-ревизионная деятельность» отражаются результаты контрольно-ревизионной деятельности </w:t>
      </w:r>
      <w:r w:rsidR="0065380D" w:rsidRPr="0021663A">
        <w:rPr>
          <w:rFonts w:ascii="Times New Roman" w:eastAsia="Times New Roman" w:hAnsi="Times New Roman" w:cs="Times New Roman"/>
          <w:sz w:val="28"/>
          <w:szCs w:val="28"/>
        </w:rPr>
        <w:t>палаты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 в разрезе проведенных контрольных мероприятий, а именно: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>наименование проведенного мероприятия, объем проверенных средств, общая сумма выявленных нарушений, составленные по итогам проверки акты;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>перечень основных выявленных нарушений;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принятые </w:t>
      </w:r>
      <w:r w:rsidR="0065380D" w:rsidRPr="0021663A">
        <w:rPr>
          <w:rFonts w:ascii="Times New Roman" w:eastAsia="Times New Roman" w:hAnsi="Times New Roman" w:cs="Times New Roman"/>
          <w:sz w:val="28"/>
          <w:szCs w:val="28"/>
        </w:rPr>
        <w:t>Палатой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 по итогам контрольного мероприятия меры;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>меры, принятые объектами контроля по результатам проведенного контрольного мероприятия, по итогам рассмотрения (исполнения) вынесенных представлений и предписаний (принятие правовых актов, устранение выявленных нарушений и недостатков, возмещение причиненного бюджету ущерба, привлечение к дисциплинарной ответственности виновных должностных лиц);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>результаты рассмотрения информационных писем органами местного самоуправления;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>принятые правоохранительными и контрольными (надзорными) органами решения по поступившим в их адрес материалам проверок.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4.2.4. В разделе «Экспертно-аналитическая деятельность» отражаются результаты экспертно-аналитических мероприятий, проведенных </w:t>
      </w:r>
      <w:r w:rsidR="0065380D" w:rsidRPr="0021663A">
        <w:rPr>
          <w:rFonts w:ascii="Times New Roman" w:eastAsia="Times New Roman" w:hAnsi="Times New Roman" w:cs="Times New Roman"/>
          <w:sz w:val="28"/>
          <w:szCs w:val="28"/>
        </w:rPr>
        <w:t>Палато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>й в отчетном году, в том числе: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характеристика экспертно-аналитической деятельности </w:t>
      </w:r>
      <w:r w:rsidR="0065380D" w:rsidRPr="0021663A">
        <w:rPr>
          <w:rFonts w:ascii="Times New Roman" w:eastAsia="Times New Roman" w:hAnsi="Times New Roman" w:cs="Times New Roman"/>
          <w:sz w:val="28"/>
          <w:szCs w:val="28"/>
        </w:rPr>
        <w:t>Палаты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 в отчетном году и ее наиболее приоритетные направления;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>количество проведенных экспертных и аналитических мероприятий;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>результаты экспертных и аналитических мероприятий в зависимости от тематики их проведения и стадии осуществления контроля (предварительный, последующий);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>оценка предотвращенных, выявленных и устраненных по результатам экспертно-аналитических мероприятий финансовых и иных нарушений;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>сведения о реализации предложений по итогам проведенных экспертно-аналитических мероприятий;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данные о подготовке предложений по совершенствованию бюджетного процесса в </w:t>
      </w:r>
      <w:r w:rsidR="0065380D" w:rsidRPr="0021663A">
        <w:rPr>
          <w:rFonts w:ascii="Times New Roman" w:eastAsia="Times New Roman" w:hAnsi="Times New Roman" w:cs="Times New Roman"/>
          <w:sz w:val="28"/>
          <w:szCs w:val="28"/>
        </w:rPr>
        <w:t>Шуйском муниципальном районе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количество муниципальных правовых актов, принятых с учетом замечаний и предложений </w:t>
      </w:r>
      <w:r w:rsidR="0065380D" w:rsidRPr="0021663A">
        <w:rPr>
          <w:rFonts w:ascii="Times New Roman" w:eastAsia="Times New Roman" w:hAnsi="Times New Roman" w:cs="Times New Roman"/>
          <w:sz w:val="28"/>
          <w:szCs w:val="28"/>
        </w:rPr>
        <w:t>Палаты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количество информационных материалов и предложений, направленных в органы местного самоуправления </w:t>
      </w:r>
      <w:r w:rsidR="0065380D" w:rsidRPr="0021663A">
        <w:rPr>
          <w:rFonts w:ascii="Times New Roman" w:eastAsia="Times New Roman" w:hAnsi="Times New Roman" w:cs="Times New Roman"/>
          <w:sz w:val="28"/>
          <w:szCs w:val="28"/>
        </w:rPr>
        <w:t>Шуйского муниципального района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 по итогам экспертно-аналитических мероприятий и данные об их реализации.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4.2.5. В раздел «Информационные полномочия» подлежат включению сведения, отражающие перечень мероприятий </w:t>
      </w:r>
      <w:r w:rsidR="0065380D" w:rsidRPr="0021663A">
        <w:rPr>
          <w:rFonts w:ascii="Times New Roman" w:eastAsia="Times New Roman" w:hAnsi="Times New Roman" w:cs="Times New Roman"/>
          <w:sz w:val="28"/>
          <w:szCs w:val="28"/>
        </w:rPr>
        <w:t>Палаты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>, направленных на обеспечение доступа к информации о своей деятельности: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представление </w:t>
      </w:r>
      <w:r w:rsidR="0065380D" w:rsidRPr="0021663A">
        <w:rPr>
          <w:rFonts w:ascii="Times New Roman" w:eastAsia="Times New Roman" w:hAnsi="Times New Roman" w:cs="Times New Roman"/>
          <w:sz w:val="28"/>
          <w:szCs w:val="28"/>
        </w:rPr>
        <w:t>председателю Совета и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 в Администрацию Шу</w:t>
      </w:r>
      <w:r w:rsidR="0065380D" w:rsidRPr="0021663A">
        <w:rPr>
          <w:rFonts w:ascii="Times New Roman" w:eastAsia="Times New Roman" w:hAnsi="Times New Roman" w:cs="Times New Roman"/>
          <w:sz w:val="28"/>
          <w:szCs w:val="28"/>
        </w:rPr>
        <w:t>йского муниципального района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 информации о ходе исполнения бюджета, о результатах контрольных и экспертно-аналитических мероприятий, проведенных в отчетном году;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размещение на официальном сайте </w:t>
      </w:r>
      <w:r w:rsidR="0065380D" w:rsidRPr="0021663A">
        <w:rPr>
          <w:rFonts w:ascii="Times New Roman" w:eastAsia="Times New Roman" w:hAnsi="Times New Roman" w:cs="Times New Roman"/>
          <w:sz w:val="28"/>
          <w:szCs w:val="28"/>
        </w:rPr>
        <w:t>Шуйского муниципального района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 и опубликование в официальных изданиях </w:t>
      </w:r>
      <w:r w:rsidR="0065380D" w:rsidRPr="0021663A">
        <w:rPr>
          <w:rFonts w:ascii="Times New Roman" w:eastAsia="Times New Roman" w:hAnsi="Times New Roman" w:cs="Times New Roman"/>
          <w:sz w:val="28"/>
          <w:szCs w:val="28"/>
        </w:rPr>
        <w:t>Шуйского муниципального района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 или других средствах массовой информации данных о результатах деятельности </w:t>
      </w:r>
      <w:r w:rsidR="0065380D" w:rsidRPr="0021663A">
        <w:rPr>
          <w:rFonts w:ascii="Times New Roman" w:eastAsia="Times New Roman" w:hAnsi="Times New Roman" w:cs="Times New Roman"/>
          <w:sz w:val="28"/>
          <w:szCs w:val="28"/>
        </w:rPr>
        <w:t>Палаты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направление в </w:t>
      </w:r>
      <w:r w:rsidR="0065380D" w:rsidRPr="0021663A"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1663A">
        <w:rPr>
          <w:rFonts w:ascii="Times New Roman" w:eastAsia="Times New Roman" w:hAnsi="Times New Roman" w:cs="Times New Roman"/>
          <w:sz w:val="28"/>
          <w:szCs w:val="28"/>
        </w:rPr>
        <w:t>годового</w:t>
      </w:r>
      <w:proofErr w:type="gramEnd"/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 и текущих отчетов о деятельности </w:t>
      </w:r>
      <w:r w:rsidR="0065380D" w:rsidRPr="0021663A">
        <w:rPr>
          <w:rFonts w:ascii="Times New Roman" w:eastAsia="Times New Roman" w:hAnsi="Times New Roman" w:cs="Times New Roman"/>
          <w:sz w:val="28"/>
          <w:szCs w:val="28"/>
        </w:rPr>
        <w:t>Палаты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>направление в Шуйскую межрайонную прокуратуру информации о результатах проведенных контрольных мероприятий.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>4.2.</w:t>
      </w:r>
      <w:r w:rsidR="000E01F4" w:rsidRPr="0021663A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. Раздел «Взаимодействие с государственными органами власти и органами местного самоуправления» включает информацию о взаимодействии и сотрудничестве </w:t>
      </w:r>
      <w:r w:rsidR="000E01F4" w:rsidRPr="0021663A">
        <w:rPr>
          <w:rFonts w:ascii="Times New Roman" w:eastAsia="Times New Roman" w:hAnsi="Times New Roman" w:cs="Times New Roman"/>
          <w:sz w:val="28"/>
          <w:szCs w:val="28"/>
        </w:rPr>
        <w:t xml:space="preserve"> Палаты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с органами местного самоуправления </w:t>
      </w:r>
      <w:r w:rsidR="000E01F4" w:rsidRPr="0021663A">
        <w:rPr>
          <w:rFonts w:ascii="Times New Roman" w:eastAsia="Times New Roman" w:hAnsi="Times New Roman" w:cs="Times New Roman"/>
          <w:sz w:val="28"/>
          <w:szCs w:val="28"/>
        </w:rPr>
        <w:t>Шуйского муниципального района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>с Управлением Федерального казначейства по Ивановской области;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с Контрольно-счетной палатой Ивановской области и контрольно-счетными органами муниципальных образований Ивановской области; 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>с контрольно-счетными органами других регионов;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>с Советом контрольно-счетных органов Ивановской области и Союзом муниципальных контрольно-счетных органов РФ;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>с налоговыми органами, органами прокуратуры, иными правоохранительными, надзорными и контрольными органами РФ, Ивановской области и</w:t>
      </w:r>
      <w:r w:rsidR="000E01F4" w:rsidRPr="0021663A">
        <w:rPr>
          <w:rFonts w:ascii="Times New Roman" w:eastAsia="Times New Roman" w:hAnsi="Times New Roman" w:cs="Times New Roman"/>
          <w:sz w:val="28"/>
          <w:szCs w:val="28"/>
        </w:rPr>
        <w:t xml:space="preserve"> Шуйского муниципального района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>4.2.</w:t>
      </w:r>
      <w:r w:rsidR="000E01F4" w:rsidRPr="0021663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. В разделе «Методическое обеспечение деятельности </w:t>
      </w:r>
      <w:r w:rsidR="000E01F4" w:rsidRPr="0021663A">
        <w:rPr>
          <w:rFonts w:ascii="Times New Roman" w:eastAsia="Times New Roman" w:hAnsi="Times New Roman" w:cs="Times New Roman"/>
          <w:sz w:val="28"/>
          <w:szCs w:val="28"/>
        </w:rPr>
        <w:t>Палаты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» отражаются результаты деятельности </w:t>
      </w:r>
      <w:r w:rsidR="000E01F4" w:rsidRPr="0021663A">
        <w:rPr>
          <w:rFonts w:ascii="Times New Roman" w:eastAsia="Times New Roman" w:hAnsi="Times New Roman" w:cs="Times New Roman"/>
          <w:sz w:val="28"/>
          <w:szCs w:val="28"/>
        </w:rPr>
        <w:t>Палаты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по разработке и утверждению стандартов организации деятельности </w:t>
      </w:r>
      <w:r w:rsidR="000E01F4" w:rsidRPr="0021663A">
        <w:rPr>
          <w:rFonts w:ascii="Times New Roman" w:eastAsia="Times New Roman" w:hAnsi="Times New Roman" w:cs="Times New Roman"/>
          <w:sz w:val="28"/>
          <w:szCs w:val="28"/>
        </w:rPr>
        <w:t>Палаты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 и стандартов внешнего муниципального финансового контроля, осуществляемого </w:t>
      </w:r>
      <w:r w:rsidR="000E01F4" w:rsidRPr="0021663A">
        <w:rPr>
          <w:rFonts w:ascii="Times New Roman" w:eastAsia="Times New Roman" w:hAnsi="Times New Roman" w:cs="Times New Roman"/>
          <w:sz w:val="28"/>
          <w:szCs w:val="28"/>
        </w:rPr>
        <w:t>Палато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>й;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>по проведению мониторинга положений действующих стандартов на предмет их актуальности и соответствия действующему законодательству, а также анализа практического опыта их применения;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>по внесению изменений в действующие стандарты;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по изучению, анализу и обобщению практического опыта методологического обеспечения Счетной палаты Российской Федерации, 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lastRenderedPageBreak/>
        <w:t>Контрольно-счетной палаты Ивановской области и других контрольно-счетных органов.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>4.2.</w:t>
      </w:r>
      <w:r w:rsidR="000E01F4" w:rsidRPr="0021663A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. Раздел «Заключительные положения» определяет перспективы </w:t>
      </w:r>
      <w:r w:rsidR="000E01F4" w:rsidRPr="0021663A">
        <w:rPr>
          <w:rFonts w:ascii="Times New Roman" w:eastAsia="Times New Roman" w:hAnsi="Times New Roman" w:cs="Times New Roman"/>
          <w:sz w:val="28"/>
          <w:szCs w:val="28"/>
        </w:rPr>
        <w:t>Палаты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 и наиболее приоритетные направления ее деятельности в будущем году.</w:t>
      </w:r>
    </w:p>
    <w:p w:rsidR="002B2B60" w:rsidRPr="0021663A" w:rsidRDefault="002B2B60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5683" w:rsidRPr="0021663A" w:rsidRDefault="00C25683" w:rsidP="00610BE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b/>
          <w:bCs/>
          <w:sz w:val="28"/>
          <w:szCs w:val="28"/>
        </w:rPr>
        <w:t>5. Составление и утверждение отчетов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>5.1. Подготовка текущего отче</w:t>
      </w:r>
      <w:r w:rsidR="000E01F4" w:rsidRPr="0021663A">
        <w:rPr>
          <w:rFonts w:ascii="Times New Roman" w:eastAsia="Times New Roman" w:hAnsi="Times New Roman" w:cs="Times New Roman"/>
          <w:sz w:val="28"/>
          <w:szCs w:val="28"/>
        </w:rPr>
        <w:t>та осуществляется старшим экономистом-инспектором Палаты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информации о результатах работы по соответствующим направлениям деятельности </w:t>
      </w:r>
      <w:r w:rsidR="000E01F4" w:rsidRPr="0021663A">
        <w:rPr>
          <w:rFonts w:ascii="Times New Roman" w:eastAsia="Times New Roman" w:hAnsi="Times New Roman" w:cs="Times New Roman"/>
          <w:sz w:val="28"/>
          <w:szCs w:val="28"/>
        </w:rPr>
        <w:t>Палаты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 не позднее 10 числа месяца, следующего за отчетным периодом текущего года.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>5.</w:t>
      </w:r>
      <w:r w:rsidR="000E01F4" w:rsidRPr="0021663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>. Текущие отчеты составляются в соответствии со структурой, предусмотренной для составления годового отчета, нарастающим итогом с начала календарного года. Исключение составляют разделы «</w:t>
      </w:r>
      <w:r w:rsidRPr="0021663A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Организационно-правовое обеспечение </w:t>
      </w:r>
      <w:r w:rsidR="000E01F4" w:rsidRPr="0021663A">
        <w:rPr>
          <w:rFonts w:ascii="Times New Roman" w:eastAsia="Times New Roman" w:hAnsi="Times New Roman" w:cs="Times New Roman"/>
          <w:bCs/>
          <w:sz w:val="28"/>
          <w:szCs w:val="28"/>
        </w:rPr>
        <w:t>Палаты</w:t>
      </w:r>
      <w:r w:rsidRPr="0021663A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особенности ее деятельности в отчетном году» и «Заключительные положения», которые не включаются в структуру текущего отчета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>5.</w:t>
      </w:r>
      <w:r w:rsidR="000E01F4" w:rsidRPr="0021663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. Утвержденный </w:t>
      </w:r>
      <w:r w:rsidR="000E01F4" w:rsidRPr="0021663A">
        <w:rPr>
          <w:rFonts w:ascii="Times New Roman" w:eastAsia="Times New Roman" w:hAnsi="Times New Roman" w:cs="Times New Roman"/>
          <w:sz w:val="28"/>
          <w:szCs w:val="28"/>
        </w:rPr>
        <w:t>Председателем Палаты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 текущий отчет не позднее 20 числа месяца, следующего за отчетным периодом текущего года, направляется</w:t>
      </w:r>
      <w:r w:rsidR="000E01F4" w:rsidRPr="0021663A">
        <w:rPr>
          <w:rFonts w:ascii="Times New Roman" w:eastAsia="Times New Roman" w:hAnsi="Times New Roman" w:cs="Times New Roman"/>
          <w:sz w:val="28"/>
          <w:szCs w:val="28"/>
        </w:rPr>
        <w:t xml:space="preserve"> в Совет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>5.</w:t>
      </w:r>
      <w:r w:rsidR="000E01F4" w:rsidRPr="0021663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. По итогам его рассмотрения </w:t>
      </w:r>
      <w:r w:rsidR="000E01F4" w:rsidRPr="0021663A"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 принимает соответствующее решение.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>5.</w:t>
      </w:r>
      <w:r w:rsidR="000E01F4" w:rsidRPr="0021663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. После утверждения </w:t>
      </w:r>
      <w:r w:rsidR="000E01F4" w:rsidRPr="0021663A">
        <w:rPr>
          <w:rFonts w:ascii="Times New Roman" w:eastAsia="Times New Roman" w:hAnsi="Times New Roman" w:cs="Times New Roman"/>
          <w:sz w:val="28"/>
          <w:szCs w:val="28"/>
        </w:rPr>
        <w:t>Советом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 годовой отчет подлежит опубликованию в средствах массовой информации </w:t>
      </w:r>
      <w:r w:rsidR="000E01F4" w:rsidRPr="0021663A">
        <w:rPr>
          <w:rFonts w:ascii="Times New Roman" w:eastAsia="Times New Roman" w:hAnsi="Times New Roman" w:cs="Times New Roman"/>
          <w:sz w:val="28"/>
          <w:szCs w:val="28"/>
        </w:rPr>
        <w:t xml:space="preserve">Шуйского муниципального района 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и (или) размещению на официальном сайте </w:t>
      </w:r>
      <w:r w:rsidR="00A1382A" w:rsidRPr="0021663A">
        <w:rPr>
          <w:rFonts w:ascii="Times New Roman" w:eastAsia="Times New Roman" w:hAnsi="Times New Roman" w:cs="Times New Roman"/>
          <w:sz w:val="28"/>
          <w:szCs w:val="28"/>
        </w:rPr>
        <w:t>Шуйского муниципального района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 в разделе «Контрольно-счетная </w:t>
      </w:r>
      <w:r w:rsidR="00A1382A" w:rsidRPr="0021663A">
        <w:rPr>
          <w:rFonts w:ascii="Times New Roman" w:eastAsia="Times New Roman" w:hAnsi="Times New Roman" w:cs="Times New Roman"/>
          <w:sz w:val="28"/>
          <w:szCs w:val="28"/>
        </w:rPr>
        <w:t>палата Шуйского муниципального района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>».</w:t>
      </w:r>
      <w:bookmarkStart w:id="1" w:name="OLE_LINK13"/>
      <w:bookmarkStart w:id="2" w:name="OLE_LINK12"/>
      <w:bookmarkEnd w:id="1"/>
      <w:bookmarkEnd w:id="2"/>
    </w:p>
    <w:p w:rsidR="002B2B60" w:rsidRPr="0021663A" w:rsidRDefault="002B2B60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5683" w:rsidRPr="0021663A" w:rsidRDefault="00C25683" w:rsidP="00610BE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b/>
          <w:bCs/>
          <w:sz w:val="28"/>
          <w:szCs w:val="28"/>
        </w:rPr>
        <w:t>6. Правила составления отчетов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>6.1. Учет контрольных мероприятий осуществляется по количеству актов, составленных в отчетном периоде по результатам их проведения. Экспертно-аналитические мероприятия учитываются на основании составленных заключений и отчетов.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6.2. Контрольные и экспертно-аналитические мероприятия учитываются раздельно. 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>6.3. В отчетах приводятся данные только по завершенным контрольным и экспертно-аналитическим мероприятиям (отчеты и иные документы, по результатам которых утверждены в установленном порядке).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>6.4. При определении количества проверенных объектов в качестве объекта проверки учитывается организация (юридическое лицо), в которой в отчетном периоде были проведены контрольные мероприятия и по их результатам составлен акт.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случае проведения в течение отчетного периода нескольких контрольных мероприятий на одном объекте данный объект подлежит учету только один раз.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>6.5. В отчетах отражается объем средств, проверенных в ходе осуществления контрольных мероприятий, в том числе в разрезе средств бюджета и внебюджетных источников.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>6.6. Информация о выявленных финансовых и иных нарушениях подлежит включению в отчеты только на основании утвержденных отчетов о результатах контрольных мероприятий.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>6.7. Объем проверенных средств, а также выявленных и устраненных нарушений учитывается в отчетах в тыс. рублей с точностью до первого десятичного знака.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>6.8. Выявленные нарушения и недостатки классифицируются и группируются в соответствии с Классификаторами нарушений и недостатков, используемыми в деятельности контрольно-счетных органов.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>6.9. В годовом отчете могут быть приведены количественные и фактографические данные, в том числе: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основные показатели деятельности </w:t>
      </w:r>
      <w:r w:rsidR="00A1382A" w:rsidRPr="0021663A">
        <w:rPr>
          <w:rFonts w:ascii="Times New Roman" w:eastAsia="Times New Roman" w:hAnsi="Times New Roman" w:cs="Times New Roman"/>
          <w:sz w:val="28"/>
          <w:szCs w:val="28"/>
        </w:rPr>
        <w:t>Палаты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 в отчетном году;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структура финансовых нарушений, выявленных </w:t>
      </w:r>
      <w:r w:rsidR="00A1382A" w:rsidRPr="0021663A">
        <w:rPr>
          <w:rFonts w:ascii="Times New Roman" w:eastAsia="Times New Roman" w:hAnsi="Times New Roman" w:cs="Times New Roman"/>
          <w:sz w:val="28"/>
          <w:szCs w:val="28"/>
        </w:rPr>
        <w:t>Палато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>й в отчетном году;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количественные данные о выполнении представлений и предписаний </w:t>
      </w:r>
      <w:r w:rsidR="00A1382A" w:rsidRPr="0021663A">
        <w:rPr>
          <w:rFonts w:ascii="Times New Roman" w:eastAsia="Times New Roman" w:hAnsi="Times New Roman" w:cs="Times New Roman"/>
          <w:sz w:val="28"/>
          <w:szCs w:val="28"/>
        </w:rPr>
        <w:t>Палаты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 в отчетном году;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>и другие показатели.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6.10. Текстовые документы и материалы к формированию отчетов оформляются в соответствии с действующими в </w:t>
      </w:r>
      <w:r w:rsidR="00A1382A" w:rsidRPr="0021663A">
        <w:rPr>
          <w:rFonts w:ascii="Times New Roman" w:eastAsia="Times New Roman" w:hAnsi="Times New Roman" w:cs="Times New Roman"/>
          <w:sz w:val="28"/>
          <w:szCs w:val="28"/>
        </w:rPr>
        <w:t>Палате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 правилами ведения делопроизводства.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>6.11. Документы и материалы для составления отчетов представляются на бумажном носителе и в электронном виде.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25683" w:rsidRPr="0021663A" w:rsidSect="00610BE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F48" w:rsidRDefault="00931F48" w:rsidP="00610BE5">
      <w:pPr>
        <w:spacing w:after="0" w:line="240" w:lineRule="auto"/>
      </w:pPr>
      <w:r>
        <w:separator/>
      </w:r>
    </w:p>
  </w:endnote>
  <w:endnote w:type="continuationSeparator" w:id="0">
    <w:p w:rsidR="00931F48" w:rsidRDefault="00931F48" w:rsidP="00610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F48" w:rsidRDefault="00931F48" w:rsidP="00610BE5">
      <w:pPr>
        <w:spacing w:after="0" w:line="240" w:lineRule="auto"/>
      </w:pPr>
      <w:r>
        <w:separator/>
      </w:r>
    </w:p>
  </w:footnote>
  <w:footnote w:type="continuationSeparator" w:id="0">
    <w:p w:rsidR="00931F48" w:rsidRDefault="00931F48" w:rsidP="00610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186642"/>
      <w:docPartObj>
        <w:docPartGallery w:val="Page Numbers (Top of Page)"/>
        <w:docPartUnique/>
      </w:docPartObj>
    </w:sdtPr>
    <w:sdtEndPr/>
    <w:sdtContent>
      <w:p w:rsidR="00610BE5" w:rsidRDefault="00610BE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4DB">
          <w:rPr>
            <w:noProof/>
          </w:rPr>
          <w:t>9</w:t>
        </w:r>
        <w:r>
          <w:fldChar w:fldCharType="end"/>
        </w:r>
      </w:p>
    </w:sdtContent>
  </w:sdt>
  <w:p w:rsidR="00610BE5" w:rsidRDefault="00610BE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318FC"/>
    <w:multiLevelType w:val="multilevel"/>
    <w:tmpl w:val="5DFE5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5683"/>
    <w:rsid w:val="000E01F4"/>
    <w:rsid w:val="00124B79"/>
    <w:rsid w:val="00146C91"/>
    <w:rsid w:val="001B4129"/>
    <w:rsid w:val="0021663A"/>
    <w:rsid w:val="00291172"/>
    <w:rsid w:val="002B2B60"/>
    <w:rsid w:val="003B5818"/>
    <w:rsid w:val="004136A9"/>
    <w:rsid w:val="00446826"/>
    <w:rsid w:val="004B23F8"/>
    <w:rsid w:val="004B4DF9"/>
    <w:rsid w:val="005808D5"/>
    <w:rsid w:val="0060110B"/>
    <w:rsid w:val="00610BE5"/>
    <w:rsid w:val="0065380D"/>
    <w:rsid w:val="007323BF"/>
    <w:rsid w:val="007424FA"/>
    <w:rsid w:val="00756E6B"/>
    <w:rsid w:val="00832AD7"/>
    <w:rsid w:val="00886C31"/>
    <w:rsid w:val="008C5F1C"/>
    <w:rsid w:val="008E3ED6"/>
    <w:rsid w:val="00931F48"/>
    <w:rsid w:val="00975B96"/>
    <w:rsid w:val="0098422B"/>
    <w:rsid w:val="00A1382A"/>
    <w:rsid w:val="00A4637F"/>
    <w:rsid w:val="00AD0097"/>
    <w:rsid w:val="00B2530D"/>
    <w:rsid w:val="00B438C4"/>
    <w:rsid w:val="00C25683"/>
    <w:rsid w:val="00C956F7"/>
    <w:rsid w:val="00CB6CE9"/>
    <w:rsid w:val="00CF44DB"/>
    <w:rsid w:val="00D54214"/>
    <w:rsid w:val="00D608B8"/>
    <w:rsid w:val="00D77DF2"/>
    <w:rsid w:val="00DD16C4"/>
    <w:rsid w:val="00E53743"/>
    <w:rsid w:val="00F213D8"/>
    <w:rsid w:val="00F5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56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256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56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C2568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ews-date-time">
    <w:name w:val="news-date-time"/>
    <w:basedOn w:val="a0"/>
    <w:rsid w:val="00C25683"/>
  </w:style>
  <w:style w:type="paragraph" w:styleId="a3">
    <w:name w:val="Normal (Web)"/>
    <w:basedOn w:val="a"/>
    <w:uiPriority w:val="99"/>
    <w:semiHidden/>
    <w:unhideWhenUsed/>
    <w:rsid w:val="00C25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25683"/>
    <w:rPr>
      <w:b/>
      <w:bCs/>
    </w:rPr>
  </w:style>
  <w:style w:type="character" w:styleId="a5">
    <w:name w:val="Hyperlink"/>
    <w:basedOn w:val="a0"/>
    <w:uiPriority w:val="99"/>
    <w:semiHidden/>
    <w:unhideWhenUsed/>
    <w:rsid w:val="00C25683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2568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25683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2568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25683"/>
    <w:rPr>
      <w:rFonts w:ascii="Arial" w:eastAsia="Times New Roman" w:hAnsi="Arial" w:cs="Arial"/>
      <w:vanish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25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5683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semiHidden/>
    <w:rsid w:val="00D77DF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D77DF2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10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10BE5"/>
  </w:style>
  <w:style w:type="paragraph" w:styleId="aa">
    <w:name w:val="footer"/>
    <w:basedOn w:val="a"/>
    <w:link w:val="ab"/>
    <w:uiPriority w:val="99"/>
    <w:unhideWhenUsed/>
    <w:rsid w:val="00610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0B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6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4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1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4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7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89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36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2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4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31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4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0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9</Pages>
  <Words>2357</Words>
  <Characters>13439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 Морозова</cp:lastModifiedBy>
  <cp:revision>27</cp:revision>
  <cp:lastPrinted>2016-07-15T07:41:00Z</cp:lastPrinted>
  <dcterms:created xsi:type="dcterms:W3CDTF">2016-02-03T10:02:00Z</dcterms:created>
  <dcterms:modified xsi:type="dcterms:W3CDTF">2016-07-15T07:54:00Z</dcterms:modified>
</cp:coreProperties>
</file>