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8C65DF" w:rsidP="00947868">
      <w:pPr>
        <w:jc w:val="center"/>
        <w:rPr>
          <w:b/>
          <w:i/>
          <w:sz w:val="28"/>
          <w:szCs w:val="28"/>
        </w:rPr>
      </w:pPr>
      <w:r w:rsidRPr="008C65DF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7FC8" w:rsidRPr="00F87FC8">
        <w:rPr>
          <w:sz w:val="28"/>
          <w:szCs w:val="28"/>
          <w:u w:val="single"/>
        </w:rPr>
        <w:t>21.01.2019</w:t>
      </w:r>
      <w:r w:rsidR="00F87FC8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r w:rsidR="00F87FC8">
        <w:rPr>
          <w:sz w:val="28"/>
          <w:szCs w:val="28"/>
          <w:u w:val="single"/>
        </w:rPr>
        <w:t>70</w:t>
      </w:r>
      <w:r w:rsidR="00B017F8">
        <w:rPr>
          <w:sz w:val="28"/>
          <w:szCs w:val="28"/>
        </w:rPr>
        <w:t>-п</w:t>
      </w:r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</w:t>
      </w:r>
      <w:proofErr w:type="gramEnd"/>
      <w:r w:rsidR="009026F3" w:rsidRPr="009026F3">
        <w:rPr>
          <w:b/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947868" w:rsidRPr="007C400D" w:rsidRDefault="00947868" w:rsidP="007C400D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 xml:space="preserve">№ 491 «Об утверждении Правил  содержания общего  имущества  в  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</w:t>
      </w:r>
      <w:proofErr w:type="gramEnd"/>
      <w:r w:rsidR="00D42FF0">
        <w:rPr>
          <w:sz w:val="28"/>
          <w:szCs w:val="28"/>
        </w:rPr>
        <w:t xml:space="preserve">,  </w:t>
      </w:r>
      <w:proofErr w:type="gramStart"/>
      <w:r w:rsidR="00D42FF0">
        <w:rPr>
          <w:sz w:val="28"/>
          <w:szCs w:val="28"/>
        </w:rPr>
        <w:t xml:space="preserve">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D42FF0">
        <w:rPr>
          <w:sz w:val="28"/>
          <w:szCs w:val="28"/>
        </w:rPr>
        <w:t xml:space="preserve">в соответствии с Указом </w:t>
      </w:r>
      <w:r w:rsidR="00ED1DA7">
        <w:rPr>
          <w:sz w:val="28"/>
          <w:szCs w:val="28"/>
        </w:rPr>
        <w:t>Губернатора Ива</w:t>
      </w:r>
      <w:r w:rsidR="00392DD5">
        <w:rPr>
          <w:sz w:val="28"/>
          <w:szCs w:val="28"/>
        </w:rPr>
        <w:t xml:space="preserve">новской области от 07.12.2015 </w:t>
      </w:r>
      <w:r w:rsidR="00ED1DA7">
        <w:rPr>
          <w:sz w:val="28"/>
          <w:szCs w:val="28"/>
        </w:rPr>
        <w:t>№ 202-УГ «Об утверждении на территории Ивановской области предельных (максимальных) индексов изменения размера вносимой гражданами платы за коммунальные услуги в муниципальных образованиях Ивановской  области на период 2016-2018 годов</w:t>
      </w:r>
      <w:proofErr w:type="gramEnd"/>
      <w:r w:rsidR="00ED1DA7">
        <w:rPr>
          <w:sz w:val="28"/>
          <w:szCs w:val="28"/>
        </w:rPr>
        <w:t xml:space="preserve">», </w:t>
      </w:r>
      <w:r w:rsidR="00B017F8">
        <w:rPr>
          <w:sz w:val="28"/>
          <w:szCs w:val="28"/>
        </w:rPr>
        <w:t xml:space="preserve">руководствуясь Федеральным </w:t>
      </w:r>
      <w:r w:rsidR="00392DD5">
        <w:rPr>
          <w:sz w:val="28"/>
          <w:szCs w:val="28"/>
        </w:rPr>
        <w:t>законом от 06.10.2003 №131-ФЗ</w:t>
      </w:r>
      <w:r w:rsidR="00B017F8">
        <w:rPr>
          <w:sz w:val="28"/>
          <w:szCs w:val="28"/>
        </w:rPr>
        <w:t xml:space="preserve"> «Об общих принципах организации местного самоупра</w:t>
      </w:r>
      <w:r w:rsidR="00ED1DA7">
        <w:rPr>
          <w:sz w:val="28"/>
          <w:szCs w:val="28"/>
        </w:rPr>
        <w:t xml:space="preserve">вления в Российской </w:t>
      </w:r>
      <w:r w:rsidR="00ED1DA7">
        <w:rPr>
          <w:sz w:val="28"/>
          <w:szCs w:val="28"/>
        </w:rPr>
        <w:lastRenderedPageBreak/>
        <w:t>Федерации»</w:t>
      </w:r>
      <w:r w:rsidR="00B017F8">
        <w:rPr>
          <w:sz w:val="28"/>
          <w:szCs w:val="28"/>
        </w:rPr>
        <w:t xml:space="preserve">, </w:t>
      </w:r>
      <w:r w:rsidR="007E1D94">
        <w:rPr>
          <w:sz w:val="28"/>
          <w:szCs w:val="28"/>
        </w:rPr>
        <w:t>Уставом Шуйского муниципального района,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proofErr w:type="gramStart"/>
      <w:r w:rsidRPr="009026F3">
        <w:rPr>
          <w:sz w:val="28"/>
          <w:szCs w:val="28"/>
        </w:rPr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</w:t>
      </w:r>
      <w:proofErr w:type="gramEnd"/>
      <w:r w:rsidR="009026F3" w:rsidRPr="009026F3">
        <w:rPr>
          <w:sz w:val="28"/>
          <w:szCs w:val="28"/>
        </w:rPr>
        <w:t xml:space="preserve">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16429" w:rsidRDefault="00616429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</w:t>
      </w:r>
      <w:r w:rsidR="003E3EBC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62BB1" w:rsidRDefault="00162BB1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026F3" w:rsidRDefault="009026F3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026F3" w:rsidRDefault="009026F3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47868" w:rsidRPr="00DC52B1" w:rsidRDefault="00947868" w:rsidP="00DC52B1">
      <w:pPr>
        <w:spacing w:line="240" w:lineRule="atLeast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/>
      </w:tblPr>
      <w:tblGrid>
        <w:gridCol w:w="5580"/>
        <w:gridCol w:w="305"/>
        <w:gridCol w:w="3475"/>
      </w:tblGrid>
      <w:tr w:rsidR="00947868" w:rsidRPr="007C400D" w:rsidTr="009177BD">
        <w:trPr>
          <w:trHeight w:val="409"/>
        </w:trPr>
        <w:tc>
          <w:tcPr>
            <w:tcW w:w="5580" w:type="dxa"/>
            <w:hideMark/>
          </w:tcPr>
          <w:p w:rsidR="00947868" w:rsidRPr="007C400D" w:rsidRDefault="00947868" w:rsidP="00616429">
            <w:pPr>
              <w:spacing w:line="240" w:lineRule="atLeast"/>
              <w:rPr>
                <w:sz w:val="28"/>
                <w:szCs w:val="28"/>
              </w:rPr>
            </w:pPr>
            <w:r w:rsidRPr="007C400D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7C400D" w:rsidP="007C400D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47868" w:rsidRPr="007C400D"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616429" w:rsidRDefault="00616429"/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F87FC8">
        <w:rPr>
          <w:u w:val="single"/>
        </w:rPr>
        <w:t xml:space="preserve">21.01.2019 </w:t>
      </w:r>
      <w:r w:rsidRPr="00817573">
        <w:t xml:space="preserve">№ </w:t>
      </w:r>
      <w:r w:rsidR="00F87FC8" w:rsidRPr="00F87FC8">
        <w:rPr>
          <w:u w:val="single"/>
        </w:rPr>
        <w:t>70</w:t>
      </w:r>
      <w:r w:rsidRPr="00817573">
        <w:t>-п</w:t>
      </w:r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</w:t>
      </w:r>
      <w:proofErr w:type="gramEnd"/>
      <w:r w:rsidR="00A242B9" w:rsidRPr="009026F3">
        <w:rPr>
          <w:b/>
          <w:sz w:val="28"/>
          <w:szCs w:val="28"/>
        </w:rPr>
        <w:t xml:space="preserve">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70"/>
        <w:gridCol w:w="4110"/>
      </w:tblGrid>
      <w:tr w:rsidR="00596DBC" w:rsidTr="00596DBC">
        <w:tc>
          <w:tcPr>
            <w:tcW w:w="5070" w:type="dxa"/>
          </w:tcPr>
          <w:p w:rsidR="00596DBC" w:rsidRPr="004827CB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4110" w:type="dxa"/>
          </w:tcPr>
          <w:p w:rsidR="00596DBC" w:rsidRPr="004827CB" w:rsidRDefault="00596DBC" w:rsidP="00791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</w:t>
            </w:r>
            <w:proofErr w:type="gramStart"/>
            <w:r w:rsidRPr="004827CB">
              <w:rPr>
                <w:rFonts w:ascii="Times New Roman CYR" w:hAnsi="Times New Roman CYR" w:cs="Times New Roman CYR"/>
                <w:bCs/>
              </w:rPr>
              <w:t>.м</w:t>
            </w:r>
            <w:proofErr w:type="gramEnd"/>
            <w:r w:rsidRPr="004827CB">
              <w:rPr>
                <w:rFonts w:ascii="Times New Roman CYR" w:hAnsi="Times New Roman CYR" w:cs="Times New Roman CYR"/>
                <w:bCs/>
              </w:rPr>
              <w:t>етр общей площади жилого помещения в месяц, руб. (с учетом НДС) с 01.</w:t>
            </w:r>
            <w:r>
              <w:rPr>
                <w:rFonts w:ascii="Times New Roman CYR" w:hAnsi="Times New Roman CYR" w:cs="Times New Roman CYR"/>
                <w:bCs/>
              </w:rPr>
              <w:t>01.2019</w:t>
            </w:r>
            <w:r w:rsidRPr="004827CB">
              <w:rPr>
                <w:rFonts w:ascii="Times New Roman CYR" w:hAnsi="Times New Roman CYR" w:cs="Times New Roman CYR"/>
                <w:bCs/>
              </w:rPr>
              <w:t>г.</w:t>
            </w:r>
          </w:p>
        </w:tc>
      </w:tr>
      <w:tr w:rsidR="00596DBC" w:rsidRPr="002B69B0" w:rsidTr="00596DBC">
        <w:tc>
          <w:tcPr>
            <w:tcW w:w="5070" w:type="dxa"/>
          </w:tcPr>
          <w:p w:rsidR="00596DBC" w:rsidRPr="002B69B0" w:rsidRDefault="00700B4A" w:rsidP="0070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содержание жилого помещения,  в том числе</w:t>
            </w:r>
            <w:r w:rsidR="00596DBC"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4110" w:type="dxa"/>
          </w:tcPr>
          <w:p w:rsidR="00596DBC" w:rsidRPr="005A5AE4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</w:p>
        </w:tc>
      </w:tr>
      <w:tr w:rsidR="00596DBC" w:rsidRPr="002B69B0" w:rsidTr="00596DBC">
        <w:tc>
          <w:tcPr>
            <w:tcW w:w="5070" w:type="dxa"/>
          </w:tcPr>
          <w:p w:rsidR="00596DBC" w:rsidRPr="00596DBC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услуги, работы по управлению МКД</w:t>
            </w:r>
          </w:p>
        </w:tc>
        <w:tc>
          <w:tcPr>
            <w:tcW w:w="4110" w:type="dxa"/>
          </w:tcPr>
          <w:p w:rsidR="00596DBC" w:rsidRPr="00F87FC8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1,55</w:t>
            </w:r>
          </w:p>
        </w:tc>
      </w:tr>
      <w:tr w:rsidR="00596DBC" w:rsidRPr="002B69B0" w:rsidTr="00596DBC">
        <w:tc>
          <w:tcPr>
            <w:tcW w:w="5070" w:type="dxa"/>
          </w:tcPr>
          <w:p w:rsidR="00596DBC" w:rsidRPr="007002CB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7002CB">
              <w:rPr>
                <w:sz w:val="24"/>
                <w:szCs w:val="24"/>
              </w:rPr>
              <w:t>Плата за содержание и текущий ремонт общего имущества в МКД:</w:t>
            </w:r>
          </w:p>
        </w:tc>
        <w:tc>
          <w:tcPr>
            <w:tcW w:w="4110" w:type="dxa"/>
          </w:tcPr>
          <w:p w:rsidR="00596DBC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596DBC" w:rsidRPr="00F87FC8" w:rsidTr="00596DBC"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4110" w:type="dxa"/>
          </w:tcPr>
          <w:p w:rsidR="00596DBC" w:rsidRPr="00F87FC8" w:rsidRDefault="00596DBC" w:rsidP="006306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7FC8">
              <w:rPr>
                <w:bCs/>
              </w:rPr>
              <w:t>11,79</w:t>
            </w:r>
          </w:p>
        </w:tc>
      </w:tr>
      <w:tr w:rsidR="00596DBC" w:rsidRPr="00F87FC8" w:rsidTr="00596DBC">
        <w:trPr>
          <w:trHeight w:val="529"/>
        </w:trPr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4110" w:type="dxa"/>
          </w:tcPr>
          <w:p w:rsidR="00596DBC" w:rsidRPr="00F87FC8" w:rsidRDefault="00596DBC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11,39</w:t>
            </w:r>
          </w:p>
        </w:tc>
      </w:tr>
      <w:tr w:rsidR="00596DBC" w:rsidRPr="00F87FC8" w:rsidTr="00596DBC"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 частичными удобствами</w:t>
            </w:r>
          </w:p>
        </w:tc>
        <w:tc>
          <w:tcPr>
            <w:tcW w:w="4110" w:type="dxa"/>
          </w:tcPr>
          <w:p w:rsidR="00596DBC" w:rsidRPr="00F87FC8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9,80</w:t>
            </w:r>
          </w:p>
        </w:tc>
      </w:tr>
      <w:tr w:rsidR="00596DBC" w:rsidRPr="00F87FC8" w:rsidTr="00596DBC"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4110" w:type="dxa"/>
          </w:tcPr>
          <w:p w:rsidR="00596DBC" w:rsidRPr="00F87FC8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596DBC" w:rsidRPr="00F87FC8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0,52</w:t>
            </w:r>
          </w:p>
        </w:tc>
      </w:tr>
      <w:tr w:rsidR="00596DBC" w:rsidRPr="00F87FC8" w:rsidTr="00596DBC"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 приборов учета ХВС</w:t>
            </w:r>
          </w:p>
        </w:tc>
        <w:tc>
          <w:tcPr>
            <w:tcW w:w="4110" w:type="dxa"/>
          </w:tcPr>
          <w:p w:rsidR="00596DBC" w:rsidRPr="00F87FC8" w:rsidRDefault="00596DBC" w:rsidP="007D2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0,14</w:t>
            </w:r>
          </w:p>
        </w:tc>
      </w:tr>
      <w:tr w:rsidR="00596DBC" w:rsidRPr="00F87FC8" w:rsidTr="00596DBC"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приборов учета электрической энергии</w:t>
            </w:r>
          </w:p>
        </w:tc>
        <w:tc>
          <w:tcPr>
            <w:tcW w:w="4110" w:type="dxa"/>
          </w:tcPr>
          <w:p w:rsidR="00596DBC" w:rsidRPr="00F87FC8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0,07</w:t>
            </w:r>
          </w:p>
        </w:tc>
      </w:tr>
      <w:tr w:rsidR="00596DBC" w:rsidRPr="00F87FC8" w:rsidTr="00596DBC"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Уборка придомовой территории</w:t>
            </w:r>
          </w:p>
        </w:tc>
        <w:tc>
          <w:tcPr>
            <w:tcW w:w="4110" w:type="dxa"/>
          </w:tcPr>
          <w:p w:rsidR="00596DBC" w:rsidRPr="00F87FC8" w:rsidRDefault="00596DBC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1,</w:t>
            </w:r>
            <w:r w:rsidR="00700B4A" w:rsidRPr="00F87FC8">
              <w:rPr>
                <w:rFonts w:ascii="Times New Roman CYR" w:hAnsi="Times New Roman CYR" w:cs="Times New Roman CYR"/>
                <w:bCs/>
              </w:rPr>
              <w:t>38</w:t>
            </w:r>
          </w:p>
        </w:tc>
      </w:tr>
      <w:tr w:rsidR="00596DBC" w:rsidRPr="00F87FC8" w:rsidTr="00596DBC">
        <w:tc>
          <w:tcPr>
            <w:tcW w:w="5070" w:type="dxa"/>
          </w:tcPr>
          <w:p w:rsidR="00596DBC" w:rsidRPr="00F87FC8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4110" w:type="dxa"/>
          </w:tcPr>
          <w:p w:rsidR="00596DBC" w:rsidRPr="00F87FC8" w:rsidRDefault="00596DBC" w:rsidP="00572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596DBC" w:rsidRPr="00F87FC8" w:rsidRDefault="00596DBC" w:rsidP="008E2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0,20</w:t>
            </w:r>
          </w:p>
        </w:tc>
      </w:tr>
      <w:tr w:rsidR="00596DBC" w:rsidTr="00596DBC">
        <w:tc>
          <w:tcPr>
            <w:tcW w:w="5070" w:type="dxa"/>
          </w:tcPr>
          <w:p w:rsidR="00596DBC" w:rsidRDefault="00596DBC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4110" w:type="dxa"/>
          </w:tcPr>
          <w:p w:rsidR="00596DBC" w:rsidRDefault="00596DBC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0,83</w:t>
            </w:r>
          </w:p>
        </w:tc>
      </w:tr>
      <w:tr w:rsidR="007D217D" w:rsidTr="00596DBC">
        <w:tc>
          <w:tcPr>
            <w:tcW w:w="5070" w:type="dxa"/>
          </w:tcPr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Коммунальные ресурсы, потребляемые в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целях содержания общего имущества в многоквартирном доме, в т.ч.: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7D217D" w:rsidRDefault="007D217D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4110" w:type="dxa"/>
          </w:tcPr>
          <w:p w:rsidR="007D217D" w:rsidRDefault="007D217D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7D217D" w:rsidRDefault="007D217D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7D217D" w:rsidRDefault="007D217D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A3A76"/>
    <w:rsid w:val="000A63BC"/>
    <w:rsid w:val="000A7699"/>
    <w:rsid w:val="000C7E6B"/>
    <w:rsid w:val="000F1616"/>
    <w:rsid w:val="00111266"/>
    <w:rsid w:val="00162BB1"/>
    <w:rsid w:val="001677E2"/>
    <w:rsid w:val="00170615"/>
    <w:rsid w:val="00194928"/>
    <w:rsid w:val="001C215D"/>
    <w:rsid w:val="0023236D"/>
    <w:rsid w:val="0023314A"/>
    <w:rsid w:val="002429F8"/>
    <w:rsid w:val="00264E17"/>
    <w:rsid w:val="0026533B"/>
    <w:rsid w:val="002B0C1B"/>
    <w:rsid w:val="002B69B0"/>
    <w:rsid w:val="002E035D"/>
    <w:rsid w:val="00310038"/>
    <w:rsid w:val="00321B6A"/>
    <w:rsid w:val="003250FD"/>
    <w:rsid w:val="00340D58"/>
    <w:rsid w:val="00392DD5"/>
    <w:rsid w:val="003A7EC4"/>
    <w:rsid w:val="003B7991"/>
    <w:rsid w:val="003E3EBC"/>
    <w:rsid w:val="003E469A"/>
    <w:rsid w:val="0043620D"/>
    <w:rsid w:val="00441A8C"/>
    <w:rsid w:val="004814AD"/>
    <w:rsid w:val="004827CB"/>
    <w:rsid w:val="004B331C"/>
    <w:rsid w:val="004D53D4"/>
    <w:rsid w:val="004F6556"/>
    <w:rsid w:val="00553EEA"/>
    <w:rsid w:val="00560791"/>
    <w:rsid w:val="00563C3D"/>
    <w:rsid w:val="005723A1"/>
    <w:rsid w:val="00596DBC"/>
    <w:rsid w:val="005A1B7F"/>
    <w:rsid w:val="005A5AE4"/>
    <w:rsid w:val="005C6C2F"/>
    <w:rsid w:val="005F75DB"/>
    <w:rsid w:val="006037FC"/>
    <w:rsid w:val="00616429"/>
    <w:rsid w:val="0063062D"/>
    <w:rsid w:val="00653EDE"/>
    <w:rsid w:val="00676CC0"/>
    <w:rsid w:val="006A5BB1"/>
    <w:rsid w:val="00700B4A"/>
    <w:rsid w:val="00730066"/>
    <w:rsid w:val="00745B58"/>
    <w:rsid w:val="00775201"/>
    <w:rsid w:val="007916B6"/>
    <w:rsid w:val="007A34CA"/>
    <w:rsid w:val="007C400D"/>
    <w:rsid w:val="007D217D"/>
    <w:rsid w:val="007E1D94"/>
    <w:rsid w:val="007E3AAB"/>
    <w:rsid w:val="0080562C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A0325A"/>
    <w:rsid w:val="00A15844"/>
    <w:rsid w:val="00A242B9"/>
    <w:rsid w:val="00A37CC0"/>
    <w:rsid w:val="00AB238A"/>
    <w:rsid w:val="00AE0E1E"/>
    <w:rsid w:val="00B017F8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21663"/>
    <w:rsid w:val="00C46345"/>
    <w:rsid w:val="00C5751C"/>
    <w:rsid w:val="00CB60D2"/>
    <w:rsid w:val="00CD1DDA"/>
    <w:rsid w:val="00CE313F"/>
    <w:rsid w:val="00D12B92"/>
    <w:rsid w:val="00D42FF0"/>
    <w:rsid w:val="00DC102E"/>
    <w:rsid w:val="00DC52B1"/>
    <w:rsid w:val="00DD25E0"/>
    <w:rsid w:val="00DF6773"/>
    <w:rsid w:val="00E51165"/>
    <w:rsid w:val="00E6660F"/>
    <w:rsid w:val="00E7127B"/>
    <w:rsid w:val="00E77B7A"/>
    <w:rsid w:val="00E87D2C"/>
    <w:rsid w:val="00EA55B8"/>
    <w:rsid w:val="00EB0A3A"/>
    <w:rsid w:val="00ED1DA7"/>
    <w:rsid w:val="00F062F5"/>
    <w:rsid w:val="00F75FE3"/>
    <w:rsid w:val="00F87FC8"/>
    <w:rsid w:val="00F931A0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57DD-0035-48E2-B2D8-1527FA4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2019-01-21T12:40:00Z</cp:lastPrinted>
  <dcterms:created xsi:type="dcterms:W3CDTF">2017-06-20T15:14:00Z</dcterms:created>
  <dcterms:modified xsi:type="dcterms:W3CDTF">2019-01-21T12:53:00Z</dcterms:modified>
</cp:coreProperties>
</file>