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8" w:rsidRPr="00AB79C5" w:rsidRDefault="001807A8" w:rsidP="008A4025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1807A8" w:rsidRPr="00AB79C5" w:rsidRDefault="001807A8" w:rsidP="008A4025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1807A8" w:rsidRPr="00AB79C5" w:rsidTr="00D92988">
        <w:trPr>
          <w:trHeight w:val="542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</w:tcPr>
          <w:p w:rsidR="001807A8" w:rsidRDefault="001807A8" w:rsidP="00D92988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1807A8" w:rsidRPr="00AB79C5" w:rsidRDefault="001807A8" w:rsidP="00D92988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1807A8" w:rsidRPr="00AB79C5" w:rsidTr="00D92988">
        <w:trPr>
          <w:trHeight w:val="542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7489" w:type="dxa"/>
          </w:tcPr>
          <w:p w:rsidR="001807A8" w:rsidRPr="00AB79C5" w:rsidRDefault="001807A8" w:rsidP="00D92988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1807A8" w:rsidRPr="00AB79C5" w:rsidTr="00D92988">
        <w:trPr>
          <w:trHeight w:val="557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</w:tcPr>
          <w:p w:rsidR="001807A8" w:rsidRPr="00AB79C5" w:rsidRDefault="001807A8" w:rsidP="00D92988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1807A8" w:rsidRPr="00AB79C5" w:rsidTr="00D92988">
        <w:trPr>
          <w:trHeight w:val="827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</w:tcPr>
          <w:p w:rsidR="001807A8" w:rsidRDefault="001807A8" w:rsidP="00D92988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1807A8" w:rsidRDefault="001807A8" w:rsidP="00D92988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1807A8" w:rsidRDefault="001807A8" w:rsidP="00D92988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1807A8" w:rsidRDefault="001807A8" w:rsidP="00D92988">
            <w:r>
              <w:t>Совет Шуйского муниципального района;</w:t>
            </w:r>
          </w:p>
          <w:p w:rsidR="001807A8" w:rsidRPr="00AB79C5" w:rsidRDefault="001807A8" w:rsidP="00D92988">
            <w:r>
              <w:t>Контрольно-счетная палата Шуйского муниципального района.</w:t>
            </w:r>
          </w:p>
        </w:tc>
      </w:tr>
      <w:tr w:rsidR="001807A8" w:rsidRPr="00AB79C5" w:rsidTr="00D92988">
        <w:trPr>
          <w:trHeight w:val="1655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</w:tcPr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1807A8" w:rsidRPr="007017F4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1807A8" w:rsidRPr="009006FC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1807A8" w:rsidRPr="0020743C" w:rsidTr="00D92988">
        <w:trPr>
          <w:trHeight w:val="416"/>
        </w:trPr>
        <w:tc>
          <w:tcPr>
            <w:tcW w:w="2127" w:type="dxa"/>
          </w:tcPr>
          <w:p w:rsidR="001807A8" w:rsidRPr="0020743C" w:rsidRDefault="001807A8" w:rsidP="00D92988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</w:tcPr>
          <w:p w:rsidR="001807A8" w:rsidRPr="009A36C1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1807A8" w:rsidRPr="009A36C1" w:rsidRDefault="001807A8" w:rsidP="00D92988">
            <w:pPr>
              <w:pStyle w:val="a3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1807A8" w:rsidRPr="00BC4CE7" w:rsidRDefault="001807A8" w:rsidP="00D92988">
            <w:pPr>
              <w:pStyle w:val="a3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1807A8" w:rsidRPr="0020743C" w:rsidTr="00D92988">
        <w:trPr>
          <w:trHeight w:val="837"/>
        </w:trPr>
        <w:tc>
          <w:tcPr>
            <w:tcW w:w="2127" w:type="dxa"/>
          </w:tcPr>
          <w:p w:rsidR="001807A8" w:rsidRPr="0020743C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</w:tcPr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>
              <w:t xml:space="preserve">34 790 122,66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33 860 069,50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31 176 460,90 </w:t>
            </w:r>
            <w:r w:rsidRPr="00EB77EA">
              <w:t>руб.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34 307 638,66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33 357 224,50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30 673 615,90 </w:t>
            </w:r>
            <w:r w:rsidRPr="00EB77EA">
              <w:t>руб.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482 484,00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502 845,00 </w:t>
            </w:r>
            <w:r w:rsidRPr="00EB77EA">
              <w:t>руб.;</w:t>
            </w:r>
          </w:p>
          <w:p w:rsidR="001807A8" w:rsidRPr="0020743C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lastRenderedPageBreak/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1807A8" w:rsidRDefault="001807A8" w:rsidP="008A4025">
      <w:pPr>
        <w:rPr>
          <w:bCs/>
          <w:sz w:val="28"/>
          <w:szCs w:val="28"/>
        </w:rPr>
      </w:pPr>
    </w:p>
    <w:p w:rsidR="001807A8" w:rsidRDefault="001807A8" w:rsidP="008A4025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1807A8" w:rsidRDefault="001807A8" w:rsidP="008A4025">
      <w:pPr>
        <w:rPr>
          <w:sz w:val="28"/>
          <w:szCs w:val="28"/>
        </w:rPr>
      </w:pPr>
    </w:p>
    <w:p w:rsidR="001807A8" w:rsidRDefault="001807A8" w:rsidP="008A4025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1701"/>
        <w:gridCol w:w="1417"/>
      </w:tblGrid>
      <w:tr w:rsidR="001807A8" w:rsidRPr="00E80BA3" w:rsidTr="00D92988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19" w:type="dxa"/>
            <w:gridSpan w:val="3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1807A8" w:rsidRPr="00E80BA3" w:rsidTr="00D92988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1807A8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4 790 122,66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34 387 638,66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33 860 069,50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33 357 224,5</w:t>
            </w:r>
            <w:r w:rsidRPr="00AD46C0">
              <w:rPr>
                <w:sz w:val="20"/>
                <w:szCs w:val="20"/>
              </w:rPr>
              <w:t>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30 673 615,90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23 934 637,64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23 520 033,64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22 507 485,50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22 049 640,50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1807A8" w:rsidRPr="00E80BA3" w:rsidTr="00D92988">
        <w:trPr>
          <w:cantSplit/>
          <w:trHeight w:val="414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076DFF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2 865 266,00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2 820 266,00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1807A8" w:rsidRPr="00E80BA3" w:rsidTr="00D92988">
        <w:trPr>
          <w:cantSplit/>
          <w:trHeight w:val="414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</w:t>
            </w:r>
            <w:proofErr w:type="gramStart"/>
            <w:r>
              <w:t>деятельности Управления образования администрации Шуйского муниципального района</w:t>
            </w:r>
            <w:proofErr w:type="gramEnd"/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CB0E34" w:rsidRDefault="001807A8" w:rsidP="00CB0E3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5C7827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5C7827">
              <w:rPr>
                <w:sz w:val="20"/>
                <w:szCs w:val="20"/>
              </w:rPr>
              <w:t>5 385 800,00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5 385 800,00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5C7827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5C7827">
              <w:rPr>
                <w:sz w:val="20"/>
                <w:szCs w:val="20"/>
              </w:rPr>
              <w:t>5 385 800,00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</w:t>
            </w:r>
            <w:r w:rsidRPr="00AD46C0">
              <w:rPr>
                <w:sz w:val="20"/>
                <w:szCs w:val="20"/>
              </w:rPr>
              <w:t>85 </w:t>
            </w:r>
            <w:r>
              <w:rPr>
                <w:sz w:val="20"/>
                <w:szCs w:val="20"/>
              </w:rPr>
              <w:t>8</w:t>
            </w:r>
            <w:r w:rsidRPr="00AD46C0">
              <w:rPr>
                <w:sz w:val="20"/>
                <w:szCs w:val="20"/>
              </w:rPr>
              <w:t>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608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lastRenderedPageBreak/>
              <w:t>2.5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608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1807A8" w:rsidRPr="00E640D1" w:rsidRDefault="001807A8" w:rsidP="008A4025">
      <w:pPr>
        <w:rPr>
          <w:sz w:val="28"/>
          <w:szCs w:val="28"/>
        </w:rPr>
      </w:pPr>
    </w:p>
    <w:p w:rsidR="001807A8" w:rsidRDefault="001807A8" w:rsidP="008A4025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1.3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Обеспечение деятельности Администрации Шуйского муниципа</w:t>
      </w:r>
      <w:r w:rsidRPr="00253DD8">
        <w:rPr>
          <w:sz w:val="28"/>
          <w:szCs w:val="28"/>
        </w:rPr>
        <w:t>льн</w:t>
      </w:r>
      <w:r>
        <w:rPr>
          <w:sz w:val="28"/>
          <w:szCs w:val="28"/>
        </w:rPr>
        <w:t>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№2 к постановлению Администрации Шуйского муниципального района от 23.12.2014 № 889-п изложить в новой редакции:</w:t>
      </w:r>
    </w:p>
    <w:p w:rsidR="001807A8" w:rsidRDefault="001807A8" w:rsidP="008A4025">
      <w:pPr>
        <w:jc w:val="center"/>
        <w:rPr>
          <w:sz w:val="28"/>
          <w:szCs w:val="28"/>
        </w:rPr>
      </w:pPr>
    </w:p>
    <w:p w:rsidR="001807A8" w:rsidRDefault="001807A8" w:rsidP="008A4025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1807A8" w:rsidRDefault="001807A8" w:rsidP="008A402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07A8" w:rsidRDefault="001807A8" w:rsidP="008A4025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1807A8" w:rsidRDefault="001807A8" w:rsidP="008A4025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1807A8" w:rsidTr="008A4025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</w:p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1807A8" w:rsidTr="00D92988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Tr="008A4025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6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Функционирование главы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5C7827">
            <w:pPr>
              <w:pStyle w:val="ConsPlusCell"/>
              <w:jc w:val="center"/>
            </w:pPr>
            <w:r>
              <w:t>1 047 017,00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right="-50"/>
              <w:jc w:val="center"/>
            </w:pPr>
            <w:r>
              <w:t>1 001 205,00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1 001 205,00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C4E7B">
            <w:pPr>
              <w:pStyle w:val="ConsPlusCell"/>
              <w:jc w:val="center"/>
            </w:pPr>
            <w:r>
              <w:t>21 148 374,64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19 592 206,50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17 432 013,90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left="61" w:hanging="61"/>
              <w:jc w:val="center"/>
            </w:pPr>
            <w:r>
              <w:t>302 040,00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 xml:space="preserve">Проведение мероприятий по </w:t>
            </w:r>
            <w:r>
              <w:lastRenderedPageBreak/>
              <w:t>предупреждению и ликвидации последствий чрезвычайных ситуаций и стихийных бедствий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lastRenderedPageBreak/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290 000,00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lastRenderedPageBreak/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 w:rsidRPr="00764A21"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514 189,00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562 500,00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403 629,00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446 870,00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446 870,00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95E0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23 934 637,64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22 507 485,50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20 395 603,90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95E0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23 520 033,64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22 049 640,50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19 937 758,90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</w:tr>
    </w:tbl>
    <w:p w:rsidR="001807A8" w:rsidRDefault="001807A8" w:rsidP="00125DA5">
      <w:pPr>
        <w:ind w:left="709" w:hanging="567"/>
        <w:rPr>
          <w:sz w:val="28"/>
          <w:szCs w:val="28"/>
        </w:rPr>
      </w:pPr>
    </w:p>
    <w:p w:rsidR="001807A8" w:rsidRDefault="001807A8" w:rsidP="00125DA5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№5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1807A8" w:rsidRDefault="001807A8" w:rsidP="00125DA5">
      <w:pPr>
        <w:jc w:val="center"/>
        <w:rPr>
          <w:sz w:val="28"/>
          <w:szCs w:val="28"/>
        </w:rPr>
      </w:pPr>
    </w:p>
    <w:p w:rsidR="001807A8" w:rsidRPr="000A4236" w:rsidRDefault="001807A8" w:rsidP="00125DA5">
      <w:pPr>
        <w:numPr>
          <w:ilvl w:val="0"/>
          <w:numId w:val="6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1807A8" w:rsidRPr="006206C6" w:rsidRDefault="001807A8" w:rsidP="00125DA5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4"/>
        <w:gridCol w:w="6911"/>
      </w:tblGrid>
      <w:tr w:rsidR="001807A8" w:rsidRPr="0001231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r>
              <w:t>Обеспечение деятельности Совета Шуйского муниципального района</w:t>
            </w:r>
          </w:p>
        </w:tc>
      </w:tr>
      <w:tr w:rsidR="001807A8" w:rsidRPr="0001231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1807A8" w:rsidRPr="00012318" w:rsidTr="000E3058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636EF" w:rsidRDefault="001807A8" w:rsidP="000E3058">
            <w:r>
              <w:t>Совет Шуйского</w:t>
            </w:r>
            <w:r w:rsidRPr="000636EF">
              <w:t xml:space="preserve"> муниципального района</w:t>
            </w:r>
          </w:p>
        </w:tc>
      </w:tr>
      <w:tr w:rsidR="001807A8" w:rsidRPr="001F5A8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1F5A8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Default="001807A8" w:rsidP="00125DA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 xml:space="preserve">Шуйского </w:t>
            </w:r>
            <w:r w:rsidRPr="00300AED">
              <w:lastRenderedPageBreak/>
              <w:t>муниципального района</w:t>
            </w:r>
            <w:r>
              <w:t>.</w:t>
            </w:r>
          </w:p>
          <w:p w:rsidR="001807A8" w:rsidRPr="001F5A88" w:rsidRDefault="001807A8" w:rsidP="00125DA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1807A8" w:rsidRPr="008434F1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F31DC5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8434F1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34F1">
              <w:t>Общий объем бюджетных ассигнований: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1 386 580,02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 – 1 462 818,00 руб.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>– за счет средств бюджета Шуйского муниципального района: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1 266 580,02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1807A8" w:rsidRPr="008434F1" w:rsidRDefault="001807A8" w:rsidP="00125DA5">
            <w:pPr>
              <w:numPr>
                <w:ilvl w:val="0"/>
                <w:numId w:val="8"/>
              </w:numPr>
              <w:tabs>
                <w:tab w:val="left" w:pos="2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5" w:hanging="535"/>
            </w:pPr>
            <w:r>
              <w:t>– 1 462 818,00 руб.</w:t>
            </w:r>
          </w:p>
        </w:tc>
      </w:tr>
    </w:tbl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Default="001807A8" w:rsidP="00125DA5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1.5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Pr="001F5A88" w:rsidRDefault="001807A8" w:rsidP="00125DA5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1807A8" w:rsidRPr="001F5A88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07A8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1807A8" w:rsidRPr="002F3DB4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07A8" w:rsidRPr="00E9501E" w:rsidRDefault="001807A8" w:rsidP="00125DA5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2863"/>
        <w:gridCol w:w="1800"/>
        <w:gridCol w:w="1500"/>
        <w:gridCol w:w="1499"/>
        <w:gridCol w:w="1501"/>
      </w:tblGrid>
      <w:tr w:rsidR="001807A8" w:rsidRPr="008F245A" w:rsidTr="000E3058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</w:p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1807A8" w:rsidRPr="008F245A" w:rsidTr="000E3058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jc w:val="center"/>
              <w:rPr>
                <w:rStyle w:val="Pro-List20"/>
                <w:b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jc w:val="center"/>
              <w:rPr>
                <w:rStyle w:val="Pro-List20"/>
                <w:b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RPr="008F245A" w:rsidTr="000E3058">
        <w:trPr>
          <w:trHeight w:val="29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</w:p>
        </w:tc>
      </w:tr>
      <w:tr w:rsidR="001807A8" w:rsidRPr="00142138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142138" w:rsidRDefault="001807A8" w:rsidP="000E3058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915 880,00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1 078 946,00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678 946,00</w:t>
            </w:r>
          </w:p>
        </w:tc>
      </w:tr>
      <w:tr w:rsidR="001807A8" w:rsidRPr="00142138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142138" w:rsidRDefault="001807A8" w:rsidP="000E3058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470 700,02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783 872,00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ind w:left="-75" w:firstLine="75"/>
              <w:jc w:val="center"/>
            </w:pPr>
            <w:r>
              <w:t>783 872,00</w:t>
            </w:r>
          </w:p>
        </w:tc>
      </w:tr>
      <w:tr w:rsidR="001807A8" w:rsidRPr="008F245A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  <w:r>
              <w:t>0,00</w:t>
            </w:r>
          </w:p>
        </w:tc>
      </w:tr>
      <w:tr w:rsidR="001807A8" w:rsidRPr="008F245A" w:rsidTr="000E3058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125DA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0E3058">
            <w:r w:rsidRPr="009819F9"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0E3058">
            <w:r w:rsidRPr="009819F9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9819F9">
              <w:rPr>
                <w:b/>
              </w:rPr>
              <w:t>62 818,00</w:t>
            </w:r>
          </w:p>
        </w:tc>
      </w:tr>
      <w:tr w:rsidR="001807A8" w:rsidRPr="008F245A" w:rsidTr="000E3058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125DA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0E30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0E30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1 462 818,00</w:t>
            </w:r>
          </w:p>
        </w:tc>
      </w:tr>
    </w:tbl>
    <w:p w:rsidR="001807A8" w:rsidRDefault="001807A8" w:rsidP="008A4025">
      <w:pPr>
        <w:ind w:left="709" w:hanging="567"/>
        <w:rPr>
          <w:sz w:val="28"/>
          <w:szCs w:val="28"/>
        </w:rPr>
      </w:pPr>
    </w:p>
    <w:p w:rsidR="001807A8" w:rsidRPr="00DA6F70" w:rsidRDefault="001807A8" w:rsidP="008A402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 w:rsidRPr="00DA6F70">
        <w:rPr>
          <w:sz w:val="28"/>
          <w:szCs w:val="28"/>
        </w:rPr>
        <w:t>Контроль за</w:t>
      </w:r>
      <w:proofErr w:type="gramEnd"/>
      <w:r w:rsidRPr="00DA6F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07A8" w:rsidRPr="00621D58" w:rsidRDefault="001807A8" w:rsidP="008A4025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Pr="0061335F" w:rsidRDefault="001807A8" w:rsidP="008A4025">
      <w:pPr>
        <w:ind w:left="720"/>
        <w:rPr>
          <w:b/>
          <w:sz w:val="28"/>
          <w:szCs w:val="28"/>
        </w:rPr>
      </w:pPr>
      <w:r w:rsidRPr="0061335F">
        <w:rPr>
          <w:b/>
          <w:sz w:val="28"/>
          <w:szCs w:val="28"/>
        </w:rPr>
        <w:t xml:space="preserve">Глава администрации </w:t>
      </w:r>
    </w:p>
    <w:p w:rsidR="001807A8" w:rsidRDefault="001807A8" w:rsidP="00C2031F">
      <w:pPr>
        <w:rPr>
          <w:kern w:val="2"/>
          <w:sz w:val="28"/>
          <w:szCs w:val="28"/>
          <w:lang w:eastAsia="ar-SA"/>
        </w:rPr>
      </w:pPr>
      <w:r w:rsidRPr="0061335F">
        <w:rPr>
          <w:b/>
          <w:sz w:val="28"/>
          <w:szCs w:val="28"/>
        </w:rPr>
        <w:t xml:space="preserve"> Шуйского муниципального района                                          С.А.Бабанов</w:t>
      </w:r>
    </w:p>
    <w:p w:rsidR="001807A8" w:rsidRDefault="001807A8">
      <w:pPr>
        <w:spacing w:after="200" w:line="276" w:lineRule="auto"/>
        <w:jc w:val="left"/>
      </w:pPr>
    </w:p>
    <w:sectPr w:rsidR="001807A8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3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8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4025"/>
    <w:rsid w:val="00012318"/>
    <w:rsid w:val="000172DE"/>
    <w:rsid w:val="000229DC"/>
    <w:rsid w:val="000268D0"/>
    <w:rsid w:val="000636EF"/>
    <w:rsid w:val="00067B45"/>
    <w:rsid w:val="00076DFF"/>
    <w:rsid w:val="00091CE4"/>
    <w:rsid w:val="00092D1F"/>
    <w:rsid w:val="000A4236"/>
    <w:rsid w:val="000B625E"/>
    <w:rsid w:val="000B7EC2"/>
    <w:rsid w:val="000D5E36"/>
    <w:rsid w:val="000E3058"/>
    <w:rsid w:val="000F609E"/>
    <w:rsid w:val="001076EF"/>
    <w:rsid w:val="00113593"/>
    <w:rsid w:val="00125DA5"/>
    <w:rsid w:val="00135DCC"/>
    <w:rsid w:val="00142138"/>
    <w:rsid w:val="00150509"/>
    <w:rsid w:val="001807A8"/>
    <w:rsid w:val="001F255D"/>
    <w:rsid w:val="001F51AD"/>
    <w:rsid w:val="001F5A88"/>
    <w:rsid w:val="0020743C"/>
    <w:rsid w:val="00252183"/>
    <w:rsid w:val="00253DD8"/>
    <w:rsid w:val="0025405A"/>
    <w:rsid w:val="002C5B84"/>
    <w:rsid w:val="002F3DB4"/>
    <w:rsid w:val="00300AED"/>
    <w:rsid w:val="00321B30"/>
    <w:rsid w:val="00372ED7"/>
    <w:rsid w:val="00390B18"/>
    <w:rsid w:val="003970BA"/>
    <w:rsid w:val="003B1B4B"/>
    <w:rsid w:val="003B4747"/>
    <w:rsid w:val="00423A58"/>
    <w:rsid w:val="00424BF6"/>
    <w:rsid w:val="00460E0D"/>
    <w:rsid w:val="004C7C5F"/>
    <w:rsid w:val="004F028F"/>
    <w:rsid w:val="00575581"/>
    <w:rsid w:val="005C7827"/>
    <w:rsid w:val="005D1973"/>
    <w:rsid w:val="0061335F"/>
    <w:rsid w:val="006206C6"/>
    <w:rsid w:val="00621D58"/>
    <w:rsid w:val="00622566"/>
    <w:rsid w:val="0064402E"/>
    <w:rsid w:val="00652C04"/>
    <w:rsid w:val="00665CCC"/>
    <w:rsid w:val="006A04D0"/>
    <w:rsid w:val="006B4AFB"/>
    <w:rsid w:val="006C0D2A"/>
    <w:rsid w:val="006C7EE6"/>
    <w:rsid w:val="007017F4"/>
    <w:rsid w:val="0070468F"/>
    <w:rsid w:val="00736295"/>
    <w:rsid w:val="00751A29"/>
    <w:rsid w:val="00755E03"/>
    <w:rsid w:val="00764A21"/>
    <w:rsid w:val="007936D4"/>
    <w:rsid w:val="007C5A8C"/>
    <w:rsid w:val="007E502F"/>
    <w:rsid w:val="00812F2B"/>
    <w:rsid w:val="008434F1"/>
    <w:rsid w:val="008855D2"/>
    <w:rsid w:val="00892ACC"/>
    <w:rsid w:val="008A4025"/>
    <w:rsid w:val="008A40BA"/>
    <w:rsid w:val="008A5437"/>
    <w:rsid w:val="008A5FAD"/>
    <w:rsid w:val="008D6422"/>
    <w:rsid w:val="008F245A"/>
    <w:rsid w:val="008F7762"/>
    <w:rsid w:val="009006FC"/>
    <w:rsid w:val="009127C2"/>
    <w:rsid w:val="0092289C"/>
    <w:rsid w:val="009819F9"/>
    <w:rsid w:val="00981FD0"/>
    <w:rsid w:val="009865CE"/>
    <w:rsid w:val="00992583"/>
    <w:rsid w:val="009A36C1"/>
    <w:rsid w:val="009D25BB"/>
    <w:rsid w:val="00A16EB6"/>
    <w:rsid w:val="00A34BB5"/>
    <w:rsid w:val="00A40E06"/>
    <w:rsid w:val="00A61A33"/>
    <w:rsid w:val="00A61EB9"/>
    <w:rsid w:val="00A628A0"/>
    <w:rsid w:val="00AB79C5"/>
    <w:rsid w:val="00AC458A"/>
    <w:rsid w:val="00AD46C0"/>
    <w:rsid w:val="00B17C0B"/>
    <w:rsid w:val="00B25A17"/>
    <w:rsid w:val="00B42D05"/>
    <w:rsid w:val="00B82977"/>
    <w:rsid w:val="00B84684"/>
    <w:rsid w:val="00BC4CE7"/>
    <w:rsid w:val="00BD0839"/>
    <w:rsid w:val="00BE7DDC"/>
    <w:rsid w:val="00BF231C"/>
    <w:rsid w:val="00C10B4D"/>
    <w:rsid w:val="00C2031F"/>
    <w:rsid w:val="00C838C6"/>
    <w:rsid w:val="00C95E02"/>
    <w:rsid w:val="00CB06B5"/>
    <w:rsid w:val="00CB0E34"/>
    <w:rsid w:val="00CC4E7B"/>
    <w:rsid w:val="00CE210A"/>
    <w:rsid w:val="00D92988"/>
    <w:rsid w:val="00D95F59"/>
    <w:rsid w:val="00D9656F"/>
    <w:rsid w:val="00DA6F70"/>
    <w:rsid w:val="00DA78A3"/>
    <w:rsid w:val="00DD2FB9"/>
    <w:rsid w:val="00DF066B"/>
    <w:rsid w:val="00E47D90"/>
    <w:rsid w:val="00E55F65"/>
    <w:rsid w:val="00E56DAF"/>
    <w:rsid w:val="00E56FD7"/>
    <w:rsid w:val="00E57E62"/>
    <w:rsid w:val="00E621B8"/>
    <w:rsid w:val="00E640D1"/>
    <w:rsid w:val="00E7764D"/>
    <w:rsid w:val="00E80BA3"/>
    <w:rsid w:val="00E87C69"/>
    <w:rsid w:val="00E9501E"/>
    <w:rsid w:val="00EA09F2"/>
    <w:rsid w:val="00EB0116"/>
    <w:rsid w:val="00EB77EA"/>
    <w:rsid w:val="00ED436D"/>
    <w:rsid w:val="00EE4E23"/>
    <w:rsid w:val="00F14388"/>
    <w:rsid w:val="00F31DC5"/>
    <w:rsid w:val="00F32DC9"/>
    <w:rsid w:val="00F61757"/>
    <w:rsid w:val="00FC09AC"/>
    <w:rsid w:val="00FE35E8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0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A40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uiPriority w:val="99"/>
    <w:rsid w:val="008A402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99"/>
    <w:qFormat/>
    <w:rsid w:val="008A4025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8A4025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rsid w:val="008A4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402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A402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092D1F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link w:val="Pro-List20"/>
    <w:uiPriority w:val="99"/>
    <w:rsid w:val="00125DA5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uiPriority w:val="99"/>
    <w:locked/>
    <w:rsid w:val="00125DA5"/>
    <w:rPr>
      <w:rFonts w:ascii="Georgia" w:eastAsia="SimSun" w:hAnsi="Georgi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2015-09-21T12:21:00Z</cp:lastPrinted>
  <dcterms:created xsi:type="dcterms:W3CDTF">2015-10-07T06:38:00Z</dcterms:created>
  <dcterms:modified xsi:type="dcterms:W3CDTF">2015-10-07T06:38:00Z</dcterms:modified>
</cp:coreProperties>
</file>