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767241">
      <w:pPr>
        <w:jc w:val="center"/>
        <w:outlineLvl w:val="0"/>
        <w:rPr>
          <w:kern w:val="2"/>
          <w:sz w:val="28"/>
          <w:szCs w:val="28"/>
        </w:rPr>
      </w:pPr>
      <w:r w:rsidRPr="00B72C8E">
        <w:rPr>
          <w:kern w:val="2"/>
          <w:sz w:val="28"/>
          <w:szCs w:val="28"/>
        </w:rPr>
        <w:t>РОССИЙСКАЯ ФЕДЕРАЦИЯ</w:t>
      </w:r>
    </w:p>
    <w:p w:rsidR="00EC1870" w:rsidRPr="00B72C8E" w:rsidRDefault="00EC1870" w:rsidP="00767241">
      <w:pPr>
        <w:jc w:val="center"/>
        <w:rPr>
          <w:kern w:val="2"/>
          <w:sz w:val="28"/>
          <w:szCs w:val="28"/>
        </w:rPr>
      </w:pPr>
      <w:r w:rsidRPr="00B72C8E">
        <w:rPr>
          <w:kern w:val="2"/>
          <w:sz w:val="28"/>
          <w:szCs w:val="28"/>
        </w:rPr>
        <w:t>Ивановская область</w:t>
      </w:r>
    </w:p>
    <w:p w:rsidR="008704FC" w:rsidRDefault="008704FC" w:rsidP="00EC1870">
      <w:pPr>
        <w:jc w:val="center"/>
        <w:rPr>
          <w:kern w:val="2"/>
          <w:sz w:val="28"/>
          <w:szCs w:val="28"/>
        </w:rPr>
      </w:pPr>
    </w:p>
    <w:p w:rsidR="00EC1870" w:rsidRPr="00B72C8E" w:rsidRDefault="008704FC"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2840355</wp:posOffset>
            </wp:positionH>
            <wp:positionV relativeFrom="margin">
              <wp:posOffset>698500</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8704FC" w:rsidRDefault="008704FC" w:rsidP="00EC1870">
      <w:pPr>
        <w:jc w:val="center"/>
        <w:outlineLvl w:val="0"/>
        <w:rPr>
          <w:b/>
          <w:smallCaps/>
          <w:sz w:val="28"/>
          <w:szCs w:val="28"/>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70720B" w:rsidP="00EC1870">
      <w:pPr>
        <w:jc w:val="center"/>
        <w:rPr>
          <w:b/>
          <w:i/>
          <w:sz w:val="36"/>
          <w:szCs w:val="36"/>
        </w:rPr>
      </w:pPr>
      <w:r w:rsidRPr="0070720B">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ED19C4" w:rsidRDefault="00471482" w:rsidP="00EC1870">
      <w:pPr>
        <w:jc w:val="center"/>
        <w:rPr>
          <w:sz w:val="28"/>
        </w:rPr>
      </w:pPr>
      <w:r>
        <w:rPr>
          <w:sz w:val="28"/>
        </w:rPr>
        <w:t>о</w:t>
      </w:r>
      <w:r w:rsidR="00EB63F5">
        <w:rPr>
          <w:sz w:val="28"/>
        </w:rPr>
        <w:t>т</w:t>
      </w:r>
      <w:r w:rsidR="00065D3A" w:rsidRPr="00065D3A">
        <w:rPr>
          <w:sz w:val="28"/>
          <w:u w:val="single"/>
        </w:rPr>
        <w:t>12.12.2017</w:t>
      </w:r>
      <w:r w:rsidR="00EC1870">
        <w:rPr>
          <w:sz w:val="28"/>
        </w:rPr>
        <w:t>№</w:t>
      </w:r>
      <w:r w:rsidR="00065D3A" w:rsidRPr="00065D3A">
        <w:rPr>
          <w:sz w:val="28"/>
          <w:u w:val="single"/>
        </w:rPr>
        <w:t>947-п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w:t>
      </w:r>
      <w:r w:rsidR="007640A7">
        <w:rPr>
          <w:b/>
          <w:sz w:val="28"/>
          <w:szCs w:val="28"/>
        </w:rPr>
        <w:t>0</w:t>
      </w:r>
      <w:r w:rsidR="00710624">
        <w:rPr>
          <w:b/>
          <w:sz w:val="28"/>
          <w:szCs w:val="28"/>
        </w:rPr>
        <w:t>308</w:t>
      </w:r>
      <w:r w:rsidR="00332A54">
        <w:rPr>
          <w:b/>
          <w:sz w:val="28"/>
          <w:szCs w:val="28"/>
        </w:rPr>
        <w:t>07</w:t>
      </w:r>
      <w:r w:rsidR="00710624">
        <w:rPr>
          <w:b/>
          <w:sz w:val="28"/>
          <w:szCs w:val="28"/>
        </w:rPr>
        <w:t>:</w:t>
      </w:r>
      <w:r w:rsidR="00332A54">
        <w:rPr>
          <w:b/>
          <w:sz w:val="28"/>
          <w:szCs w:val="28"/>
        </w:rPr>
        <w:t>209</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767241">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767241">
        <w:rPr>
          <w:sz w:val="28"/>
          <w:szCs w:val="28"/>
        </w:rPr>
        <w:t xml:space="preserve"> </w:t>
      </w:r>
      <w:r w:rsidR="00332A54">
        <w:rPr>
          <w:sz w:val="28"/>
          <w:szCs w:val="28"/>
        </w:rPr>
        <w:t xml:space="preserve">Костомаровой В.Д. </w:t>
      </w:r>
      <w:r w:rsidR="009637CE">
        <w:rPr>
          <w:sz w:val="28"/>
          <w:szCs w:val="28"/>
        </w:rPr>
        <w:t xml:space="preserve">от </w:t>
      </w:r>
      <w:r w:rsidR="00D01A86">
        <w:rPr>
          <w:sz w:val="28"/>
          <w:szCs w:val="28"/>
        </w:rPr>
        <w:t>16</w:t>
      </w:r>
      <w:r w:rsidR="00455971">
        <w:rPr>
          <w:sz w:val="28"/>
          <w:szCs w:val="28"/>
        </w:rPr>
        <w:t>.11</w:t>
      </w:r>
      <w:r w:rsidR="009637CE">
        <w:rPr>
          <w:sz w:val="28"/>
          <w:szCs w:val="28"/>
        </w:rPr>
        <w:t xml:space="preserve">.2017 № </w:t>
      </w:r>
      <w:r w:rsidR="00ED19C4">
        <w:rPr>
          <w:sz w:val="28"/>
          <w:szCs w:val="28"/>
        </w:rPr>
        <w:t>4</w:t>
      </w:r>
      <w:r w:rsidR="00D01A86">
        <w:rPr>
          <w:sz w:val="28"/>
          <w:szCs w:val="28"/>
        </w:rPr>
        <w:t>61</w:t>
      </w:r>
      <w:r w:rsidR="00332A54">
        <w:rPr>
          <w:sz w:val="28"/>
          <w:szCs w:val="28"/>
        </w:rPr>
        <w:t>8</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roofErr w:type="gramEnd"/>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w:t>
      </w:r>
      <w:r w:rsidR="007640A7">
        <w:rPr>
          <w:sz w:val="28"/>
          <w:szCs w:val="28"/>
        </w:rPr>
        <w:t>0</w:t>
      </w:r>
      <w:r w:rsidR="00710624">
        <w:rPr>
          <w:sz w:val="28"/>
          <w:szCs w:val="28"/>
        </w:rPr>
        <w:t>308</w:t>
      </w:r>
      <w:r w:rsidR="00332A54">
        <w:rPr>
          <w:sz w:val="28"/>
          <w:szCs w:val="28"/>
        </w:rPr>
        <w:t>07</w:t>
      </w:r>
      <w:r w:rsidR="00710624">
        <w:rPr>
          <w:sz w:val="28"/>
          <w:szCs w:val="28"/>
        </w:rPr>
        <w:t>:</w:t>
      </w:r>
      <w:r w:rsidR="00332A54">
        <w:rPr>
          <w:sz w:val="28"/>
          <w:szCs w:val="28"/>
        </w:rPr>
        <w:t>209</w:t>
      </w:r>
      <w:r w:rsidR="009637CE">
        <w:rPr>
          <w:sz w:val="28"/>
          <w:szCs w:val="28"/>
        </w:rPr>
        <w:t xml:space="preserve">, расположенного поадресу: Ивановская область, Шуйский район, </w:t>
      </w:r>
      <w:r w:rsidR="003B3338">
        <w:rPr>
          <w:sz w:val="28"/>
          <w:szCs w:val="28"/>
        </w:rPr>
        <w:t>с. Красноармейское</w:t>
      </w:r>
      <w:r w:rsidR="00B2523A">
        <w:rPr>
          <w:sz w:val="28"/>
          <w:szCs w:val="28"/>
        </w:rPr>
        <w:t>,</w:t>
      </w:r>
      <w:r w:rsidR="00767241">
        <w:rPr>
          <w:sz w:val="28"/>
          <w:szCs w:val="28"/>
        </w:rPr>
        <w:t xml:space="preserve"> </w:t>
      </w:r>
      <w:r w:rsidR="009637CE">
        <w:rPr>
          <w:sz w:val="28"/>
          <w:szCs w:val="28"/>
        </w:rPr>
        <w:t>площадью</w:t>
      </w:r>
      <w:r w:rsidR="00767241">
        <w:rPr>
          <w:sz w:val="28"/>
          <w:szCs w:val="28"/>
        </w:rPr>
        <w:t xml:space="preserve"> </w:t>
      </w:r>
      <w:r w:rsidR="00332A54">
        <w:rPr>
          <w:sz w:val="28"/>
          <w:szCs w:val="28"/>
        </w:rPr>
        <w:t>2 298</w:t>
      </w:r>
      <w:r w:rsidR="009637CE">
        <w:rPr>
          <w:sz w:val="28"/>
          <w:szCs w:val="28"/>
        </w:rPr>
        <w:t>кв</w:t>
      </w:r>
      <w:proofErr w:type="gramStart"/>
      <w:r w:rsidR="009637CE">
        <w:rPr>
          <w:sz w:val="28"/>
          <w:szCs w:val="28"/>
        </w:rPr>
        <w:t>.м</w:t>
      </w:r>
      <w:proofErr w:type="gramEnd"/>
      <w:r w:rsidR="009637CE">
        <w:rPr>
          <w:sz w:val="28"/>
          <w:szCs w:val="28"/>
        </w:rPr>
        <w:t>, с разрешенным</w:t>
      </w:r>
      <w:r w:rsidR="00ED19C4">
        <w:rPr>
          <w:sz w:val="28"/>
          <w:szCs w:val="28"/>
        </w:rPr>
        <w:t xml:space="preserve"> видом использования – «Д</w:t>
      </w:r>
      <w:r w:rsidR="001055EB">
        <w:rPr>
          <w:sz w:val="28"/>
          <w:szCs w:val="28"/>
        </w:rPr>
        <w:t xml:space="preserve">ля </w:t>
      </w:r>
      <w:r w:rsidR="00332A54">
        <w:rPr>
          <w:sz w:val="28"/>
          <w:szCs w:val="28"/>
        </w:rPr>
        <w:t>ведения личного подсобного хозяйства</w:t>
      </w:r>
      <w:r w:rsidR="00ED19C4">
        <w:rPr>
          <w:sz w:val="28"/>
          <w:szCs w:val="28"/>
        </w:rPr>
        <w:t>»</w:t>
      </w:r>
      <w:r w:rsidR="00D14712">
        <w:rPr>
          <w:sz w:val="28"/>
          <w:szCs w:val="28"/>
        </w:rPr>
        <w:t>,</w:t>
      </w:r>
      <w:r w:rsidR="00767241">
        <w:rPr>
          <w:sz w:val="28"/>
          <w:szCs w:val="28"/>
        </w:rPr>
        <w:t xml:space="preserve">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937628">
        <w:rPr>
          <w:b/>
          <w:sz w:val="28"/>
          <w:szCs w:val="28"/>
        </w:rPr>
        <w:t>а</w:t>
      </w:r>
      <w:r w:rsidR="00767241">
        <w:rPr>
          <w:b/>
          <w:sz w:val="28"/>
          <w:szCs w:val="28"/>
        </w:rPr>
        <w:t xml:space="preserve"> </w:t>
      </w:r>
      <w:r w:rsidR="00064413">
        <w:rPr>
          <w:b/>
          <w:sz w:val="28"/>
          <w:szCs w:val="28"/>
        </w:rPr>
        <w:t>Шуйского муниципального район</w:t>
      </w:r>
      <w:r w:rsidR="00767241">
        <w:rPr>
          <w:b/>
          <w:sz w:val="28"/>
          <w:szCs w:val="28"/>
        </w:rPr>
        <w:t xml:space="preserve">а                    </w:t>
      </w:r>
      <w:r w:rsidR="00BB31FF">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lastRenderedPageBreak/>
        <w:t>Приложение № 1</w:t>
      </w:r>
    </w:p>
    <w:p w:rsidR="00412D59" w:rsidRDefault="00412D59" w:rsidP="00412D59">
      <w:pPr>
        <w:autoSpaceDE w:val="0"/>
        <w:autoSpaceDN w:val="0"/>
        <w:adjustRightInd w:val="0"/>
        <w:jc w:val="right"/>
        <w:outlineLvl w:val="0"/>
      </w:pPr>
      <w:r>
        <w:t>к постановлению Администрации</w:t>
      </w:r>
    </w:p>
    <w:p w:rsidR="00412D59" w:rsidRDefault="00412D59" w:rsidP="00412D59">
      <w:pPr>
        <w:autoSpaceDE w:val="0"/>
        <w:autoSpaceDN w:val="0"/>
        <w:adjustRightInd w:val="0"/>
        <w:jc w:val="right"/>
        <w:outlineLvl w:val="0"/>
      </w:pPr>
      <w:r>
        <w:t>Шуйского муниципального района</w:t>
      </w:r>
    </w:p>
    <w:p w:rsidR="00412D59" w:rsidRPr="006D267E" w:rsidRDefault="00412D59" w:rsidP="00625E38">
      <w:pPr>
        <w:autoSpaceDE w:val="0"/>
        <w:autoSpaceDN w:val="0"/>
        <w:adjustRightInd w:val="0"/>
        <w:jc w:val="center"/>
        <w:outlineLvl w:val="0"/>
        <w:rPr>
          <w:u w:val="single"/>
        </w:rPr>
      </w:pPr>
      <w:r>
        <w:t xml:space="preserve">от </w:t>
      </w:r>
      <w:r w:rsidR="00065D3A" w:rsidRPr="00065D3A">
        <w:rPr>
          <w:u w:val="single"/>
        </w:rPr>
        <w:t>12.12.2017</w:t>
      </w:r>
      <w:r>
        <w:t>№</w:t>
      </w:r>
      <w:r w:rsidR="00065D3A" w:rsidRPr="00065D3A">
        <w:rPr>
          <w:u w:val="single"/>
        </w:rPr>
        <w:t>947-п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tblGrid>
      <w:tr w:rsidR="00937628" w:rsidRPr="007001F2" w:rsidTr="00937628">
        <w:trPr>
          <w:trHeight w:val="250"/>
        </w:trPr>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937628" w:rsidRPr="00897711" w:rsidRDefault="00455971" w:rsidP="00D25BBC">
            <w:pPr>
              <w:autoSpaceDE w:val="0"/>
              <w:autoSpaceDN w:val="0"/>
              <w:adjustRightInd w:val="0"/>
              <w:jc w:val="center"/>
              <w:rPr>
                <w:b/>
              </w:rPr>
            </w:pPr>
            <w:r>
              <w:rPr>
                <w:b/>
              </w:rPr>
              <w:t>9</w:t>
            </w:r>
          </w:p>
        </w:tc>
        <w:tc>
          <w:tcPr>
            <w:tcW w:w="577" w:type="dxa"/>
            <w:tcBorders>
              <w:top w:val="single" w:sz="4" w:space="0" w:color="auto"/>
              <w:left w:val="single" w:sz="4" w:space="0" w:color="auto"/>
              <w:bottom w:val="single" w:sz="4" w:space="0" w:color="auto"/>
              <w:right w:val="single" w:sz="4" w:space="0" w:color="auto"/>
            </w:tcBorders>
          </w:tcPr>
          <w:p w:rsidR="00937628" w:rsidRPr="00897711" w:rsidRDefault="00332A54" w:rsidP="00D25BBC">
            <w:pPr>
              <w:autoSpaceDE w:val="0"/>
              <w:autoSpaceDN w:val="0"/>
              <w:adjustRightInd w:val="0"/>
              <w:jc w:val="center"/>
              <w:rPr>
                <w:b/>
              </w:rPr>
            </w:pPr>
            <w:r>
              <w:rPr>
                <w:b/>
              </w:rPr>
              <w:t>4</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332A54">
        <w:t>Костомаровой Валентины Даниловны</w:t>
      </w:r>
      <w:r w:rsidR="00EB63F5">
        <w:t xml:space="preserve"> от </w:t>
      </w:r>
      <w:r w:rsidR="00D01A86">
        <w:t>16</w:t>
      </w:r>
      <w:r w:rsidR="00455971">
        <w:t>.11</w:t>
      </w:r>
      <w:r w:rsidR="007640A7">
        <w:t>.2017</w:t>
      </w:r>
      <w:r w:rsidR="00EB63F5">
        <w:t xml:space="preserve"> № </w:t>
      </w:r>
      <w:r w:rsidR="00ED19C4">
        <w:t>4</w:t>
      </w:r>
      <w:r w:rsidR="00D01A86">
        <w:t>61</w:t>
      </w:r>
      <w:r w:rsidR="00332A54">
        <w:t>8</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E003F4" w:rsidRDefault="00412D59" w:rsidP="00412D59">
      <w:pPr>
        <w:autoSpaceDE w:val="0"/>
        <w:autoSpaceDN w:val="0"/>
        <w:adjustRightInd w:val="0"/>
        <w:jc w:val="both"/>
      </w:pPr>
      <w:r>
        <w:t xml:space="preserve">Ивановская область, Шуйский район, </w:t>
      </w:r>
      <w:r w:rsidR="003B3338">
        <w:t xml:space="preserve">с. </w:t>
      </w:r>
      <w:proofErr w:type="gramStart"/>
      <w:r w:rsidR="003B3338">
        <w:t>Красноармейское</w:t>
      </w:r>
      <w:proofErr w:type="gramEnd"/>
    </w:p>
    <w:p w:rsidR="00332A54" w:rsidRDefault="00332A5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332A54" w:rsidP="00CE0D5D">
            <w:pPr>
              <w:autoSpaceDE w:val="0"/>
              <w:autoSpaceDN w:val="0"/>
              <w:adjustRightInd w:val="0"/>
              <w:jc w:val="center"/>
            </w:pPr>
            <w:r>
              <w:t>277767.25</w:t>
            </w:r>
          </w:p>
        </w:tc>
        <w:tc>
          <w:tcPr>
            <w:tcW w:w="3191" w:type="dxa"/>
          </w:tcPr>
          <w:p w:rsidR="00E003F4" w:rsidRDefault="0082208A" w:rsidP="00CE0D5D">
            <w:pPr>
              <w:autoSpaceDE w:val="0"/>
              <w:autoSpaceDN w:val="0"/>
              <w:adjustRightInd w:val="0"/>
              <w:jc w:val="center"/>
            </w:pPr>
            <w:r>
              <w:t>243373.53</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332A54" w:rsidP="00CE0D5D">
            <w:pPr>
              <w:autoSpaceDE w:val="0"/>
              <w:autoSpaceDN w:val="0"/>
              <w:adjustRightInd w:val="0"/>
              <w:jc w:val="center"/>
            </w:pPr>
            <w:r>
              <w:t>277675.66</w:t>
            </w:r>
          </w:p>
        </w:tc>
        <w:tc>
          <w:tcPr>
            <w:tcW w:w="3191" w:type="dxa"/>
          </w:tcPr>
          <w:p w:rsidR="00E003F4" w:rsidRDefault="0082208A" w:rsidP="00CE0D5D">
            <w:pPr>
              <w:autoSpaceDE w:val="0"/>
              <w:autoSpaceDN w:val="0"/>
              <w:adjustRightInd w:val="0"/>
              <w:jc w:val="center"/>
            </w:pPr>
            <w:r>
              <w:t>243355.11</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332A54" w:rsidP="00CE0D5D">
            <w:pPr>
              <w:autoSpaceDE w:val="0"/>
              <w:autoSpaceDN w:val="0"/>
              <w:adjustRightInd w:val="0"/>
              <w:jc w:val="center"/>
            </w:pPr>
            <w:r>
              <w:t>277673.24</w:t>
            </w:r>
          </w:p>
        </w:tc>
        <w:tc>
          <w:tcPr>
            <w:tcW w:w="3191" w:type="dxa"/>
          </w:tcPr>
          <w:p w:rsidR="00E003F4" w:rsidRDefault="0082208A" w:rsidP="00CE0D5D">
            <w:pPr>
              <w:autoSpaceDE w:val="0"/>
              <w:autoSpaceDN w:val="0"/>
              <w:adjustRightInd w:val="0"/>
              <w:jc w:val="center"/>
            </w:pPr>
            <w:r>
              <w:t>243367.50</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332A54" w:rsidP="008704FC">
            <w:pPr>
              <w:autoSpaceDE w:val="0"/>
              <w:autoSpaceDN w:val="0"/>
              <w:adjustRightInd w:val="0"/>
              <w:jc w:val="center"/>
            </w:pPr>
            <w:r>
              <w:t>277670.64</w:t>
            </w:r>
          </w:p>
        </w:tc>
        <w:tc>
          <w:tcPr>
            <w:tcW w:w="3191" w:type="dxa"/>
          </w:tcPr>
          <w:p w:rsidR="00E003F4" w:rsidRDefault="0082208A" w:rsidP="00CE0D5D">
            <w:pPr>
              <w:autoSpaceDE w:val="0"/>
              <w:autoSpaceDN w:val="0"/>
              <w:adjustRightInd w:val="0"/>
              <w:jc w:val="center"/>
            </w:pPr>
            <w:r>
              <w:t>243379.20</w:t>
            </w:r>
          </w:p>
        </w:tc>
      </w:tr>
      <w:tr w:rsidR="00332A54" w:rsidTr="00E003F4">
        <w:tc>
          <w:tcPr>
            <w:tcW w:w="3190" w:type="dxa"/>
          </w:tcPr>
          <w:p w:rsidR="00332A54" w:rsidRDefault="00332A54" w:rsidP="00CE0D5D">
            <w:pPr>
              <w:autoSpaceDE w:val="0"/>
              <w:autoSpaceDN w:val="0"/>
              <w:adjustRightInd w:val="0"/>
              <w:jc w:val="center"/>
            </w:pPr>
            <w:r>
              <w:t>5</w:t>
            </w:r>
          </w:p>
        </w:tc>
        <w:tc>
          <w:tcPr>
            <w:tcW w:w="3190" w:type="dxa"/>
          </w:tcPr>
          <w:p w:rsidR="00332A54" w:rsidRPr="00DF23CD" w:rsidRDefault="00332A54" w:rsidP="007C4304">
            <w:pPr>
              <w:autoSpaceDE w:val="0"/>
              <w:autoSpaceDN w:val="0"/>
              <w:adjustRightInd w:val="0"/>
              <w:jc w:val="center"/>
            </w:pPr>
            <w:r>
              <w:t>277761.77</w:t>
            </w:r>
          </w:p>
        </w:tc>
        <w:tc>
          <w:tcPr>
            <w:tcW w:w="3191" w:type="dxa"/>
          </w:tcPr>
          <w:p w:rsidR="00332A54" w:rsidRDefault="0082208A" w:rsidP="007C4304">
            <w:pPr>
              <w:autoSpaceDE w:val="0"/>
              <w:autoSpaceDN w:val="0"/>
              <w:adjustRightInd w:val="0"/>
              <w:jc w:val="center"/>
            </w:pPr>
            <w:r>
              <w:t>243397.63</w:t>
            </w:r>
          </w:p>
        </w:tc>
      </w:tr>
      <w:tr w:rsidR="00332A54" w:rsidTr="00E003F4">
        <w:tc>
          <w:tcPr>
            <w:tcW w:w="3190" w:type="dxa"/>
          </w:tcPr>
          <w:p w:rsidR="00332A54" w:rsidRDefault="00332A54" w:rsidP="00CE0D5D">
            <w:pPr>
              <w:autoSpaceDE w:val="0"/>
              <w:autoSpaceDN w:val="0"/>
              <w:adjustRightInd w:val="0"/>
              <w:jc w:val="center"/>
            </w:pPr>
            <w:r>
              <w:t>6</w:t>
            </w:r>
          </w:p>
        </w:tc>
        <w:tc>
          <w:tcPr>
            <w:tcW w:w="3190" w:type="dxa"/>
          </w:tcPr>
          <w:p w:rsidR="00332A54" w:rsidRDefault="00332A54" w:rsidP="007C4304">
            <w:pPr>
              <w:autoSpaceDE w:val="0"/>
              <w:autoSpaceDN w:val="0"/>
              <w:adjustRightInd w:val="0"/>
              <w:jc w:val="center"/>
            </w:pPr>
            <w:r>
              <w:t>277764.48</w:t>
            </w:r>
          </w:p>
        </w:tc>
        <w:tc>
          <w:tcPr>
            <w:tcW w:w="3191" w:type="dxa"/>
          </w:tcPr>
          <w:p w:rsidR="00332A54" w:rsidRDefault="0082208A" w:rsidP="007C4304">
            <w:pPr>
              <w:autoSpaceDE w:val="0"/>
              <w:autoSpaceDN w:val="0"/>
              <w:adjustRightInd w:val="0"/>
              <w:jc w:val="center"/>
            </w:pPr>
            <w:r>
              <w:t>243386.36</w:t>
            </w:r>
          </w:p>
        </w:tc>
      </w:tr>
      <w:tr w:rsidR="00332A54" w:rsidTr="00E003F4">
        <w:tc>
          <w:tcPr>
            <w:tcW w:w="3190" w:type="dxa"/>
          </w:tcPr>
          <w:p w:rsidR="00332A54" w:rsidRDefault="00332A54" w:rsidP="00CE0D5D">
            <w:pPr>
              <w:autoSpaceDE w:val="0"/>
              <w:autoSpaceDN w:val="0"/>
              <w:adjustRightInd w:val="0"/>
              <w:jc w:val="center"/>
            </w:pPr>
            <w:r>
              <w:t>7</w:t>
            </w:r>
          </w:p>
        </w:tc>
        <w:tc>
          <w:tcPr>
            <w:tcW w:w="3190" w:type="dxa"/>
          </w:tcPr>
          <w:p w:rsidR="00332A54" w:rsidRDefault="00332A54" w:rsidP="007C4304">
            <w:pPr>
              <w:autoSpaceDE w:val="0"/>
              <w:autoSpaceDN w:val="0"/>
              <w:adjustRightInd w:val="0"/>
              <w:jc w:val="center"/>
            </w:pPr>
            <w:r>
              <w:t>277691.88</w:t>
            </w:r>
          </w:p>
        </w:tc>
        <w:tc>
          <w:tcPr>
            <w:tcW w:w="3191" w:type="dxa"/>
          </w:tcPr>
          <w:p w:rsidR="00332A54" w:rsidRDefault="0082208A" w:rsidP="007C4304">
            <w:pPr>
              <w:autoSpaceDE w:val="0"/>
              <w:autoSpaceDN w:val="0"/>
              <w:adjustRightInd w:val="0"/>
              <w:jc w:val="center"/>
            </w:pPr>
            <w:r>
              <w:t>243358.37</w:t>
            </w:r>
          </w:p>
        </w:tc>
      </w:tr>
      <w:tr w:rsidR="00332A54" w:rsidTr="00E003F4">
        <w:tc>
          <w:tcPr>
            <w:tcW w:w="3190" w:type="dxa"/>
          </w:tcPr>
          <w:p w:rsidR="00332A54" w:rsidRDefault="00332A54" w:rsidP="00CE0D5D">
            <w:pPr>
              <w:autoSpaceDE w:val="0"/>
              <w:autoSpaceDN w:val="0"/>
              <w:adjustRightInd w:val="0"/>
              <w:jc w:val="center"/>
            </w:pPr>
            <w:r>
              <w:t>8</w:t>
            </w:r>
          </w:p>
        </w:tc>
        <w:tc>
          <w:tcPr>
            <w:tcW w:w="3190" w:type="dxa"/>
          </w:tcPr>
          <w:p w:rsidR="00332A54" w:rsidRPr="00DF23CD" w:rsidRDefault="00332A54" w:rsidP="007C4304">
            <w:pPr>
              <w:autoSpaceDE w:val="0"/>
              <w:autoSpaceDN w:val="0"/>
              <w:adjustRightInd w:val="0"/>
              <w:jc w:val="center"/>
            </w:pPr>
            <w:r>
              <w:t>277683.35</w:t>
            </w:r>
          </w:p>
        </w:tc>
        <w:tc>
          <w:tcPr>
            <w:tcW w:w="3191" w:type="dxa"/>
          </w:tcPr>
          <w:p w:rsidR="00332A54" w:rsidRDefault="0082208A" w:rsidP="007C4304">
            <w:pPr>
              <w:autoSpaceDE w:val="0"/>
              <w:autoSpaceDN w:val="0"/>
              <w:adjustRightInd w:val="0"/>
              <w:jc w:val="center"/>
            </w:pPr>
            <w:r>
              <w:t>243381.77</w:t>
            </w:r>
          </w:p>
        </w:tc>
      </w:tr>
      <w:tr w:rsidR="00332A54" w:rsidTr="00E003F4">
        <w:tc>
          <w:tcPr>
            <w:tcW w:w="3190" w:type="dxa"/>
          </w:tcPr>
          <w:p w:rsidR="00332A54" w:rsidRDefault="00332A54" w:rsidP="00CE0D5D">
            <w:pPr>
              <w:autoSpaceDE w:val="0"/>
              <w:autoSpaceDN w:val="0"/>
              <w:adjustRightInd w:val="0"/>
              <w:jc w:val="center"/>
            </w:pPr>
            <w:r>
              <w:t>9</w:t>
            </w:r>
          </w:p>
        </w:tc>
        <w:tc>
          <w:tcPr>
            <w:tcW w:w="3190" w:type="dxa"/>
          </w:tcPr>
          <w:p w:rsidR="00332A54" w:rsidRDefault="00332A54" w:rsidP="00687F33">
            <w:pPr>
              <w:autoSpaceDE w:val="0"/>
              <w:autoSpaceDN w:val="0"/>
              <w:adjustRightInd w:val="0"/>
              <w:jc w:val="center"/>
            </w:pPr>
            <w:r>
              <w:t>277704.08</w:t>
            </w:r>
          </w:p>
        </w:tc>
        <w:tc>
          <w:tcPr>
            <w:tcW w:w="3191" w:type="dxa"/>
          </w:tcPr>
          <w:p w:rsidR="00332A54" w:rsidRDefault="003E241A" w:rsidP="007C4304">
            <w:pPr>
              <w:autoSpaceDE w:val="0"/>
              <w:autoSpaceDN w:val="0"/>
              <w:adjustRightInd w:val="0"/>
              <w:jc w:val="center"/>
            </w:pPr>
            <w:r>
              <w:t>243385.96</w:t>
            </w:r>
          </w:p>
        </w:tc>
      </w:tr>
      <w:tr w:rsidR="00332A54" w:rsidTr="00E003F4">
        <w:tc>
          <w:tcPr>
            <w:tcW w:w="3190" w:type="dxa"/>
          </w:tcPr>
          <w:p w:rsidR="00332A54" w:rsidRDefault="00332A54" w:rsidP="00CE0D5D">
            <w:pPr>
              <w:autoSpaceDE w:val="0"/>
              <w:autoSpaceDN w:val="0"/>
              <w:adjustRightInd w:val="0"/>
              <w:jc w:val="center"/>
            </w:pPr>
            <w:r>
              <w:t>10</w:t>
            </w:r>
          </w:p>
        </w:tc>
        <w:tc>
          <w:tcPr>
            <w:tcW w:w="3190" w:type="dxa"/>
          </w:tcPr>
          <w:p w:rsidR="00332A54" w:rsidRDefault="0082208A" w:rsidP="007C4304">
            <w:pPr>
              <w:autoSpaceDE w:val="0"/>
              <w:autoSpaceDN w:val="0"/>
              <w:adjustRightInd w:val="0"/>
              <w:jc w:val="center"/>
            </w:pPr>
            <w:r>
              <w:t>277712.61</w:t>
            </w:r>
          </w:p>
        </w:tc>
        <w:tc>
          <w:tcPr>
            <w:tcW w:w="3191" w:type="dxa"/>
          </w:tcPr>
          <w:p w:rsidR="00332A54" w:rsidRDefault="003E241A" w:rsidP="007C4304">
            <w:pPr>
              <w:autoSpaceDE w:val="0"/>
              <w:autoSpaceDN w:val="0"/>
              <w:adjustRightInd w:val="0"/>
              <w:jc w:val="center"/>
            </w:pPr>
            <w:r>
              <w:t>243362.54</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3B3338" w:rsidP="00412D59">
      <w:pPr>
        <w:autoSpaceDE w:val="0"/>
        <w:autoSpaceDN w:val="0"/>
        <w:adjustRightInd w:val="0"/>
        <w:jc w:val="both"/>
      </w:pPr>
      <w:r w:rsidRPr="003B3338">
        <w:t>37:20:0308</w:t>
      </w:r>
      <w:r w:rsidR="003E241A">
        <w:t>07</w:t>
      </w:r>
      <w:r w:rsidRPr="003B3338">
        <w:t>:</w:t>
      </w:r>
      <w:r w:rsidR="003E241A">
        <w:t>209</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3E241A" w:rsidP="001C67D1">
      <w:pPr>
        <w:autoSpaceDE w:val="0"/>
        <w:autoSpaceDN w:val="0"/>
        <w:adjustRightInd w:val="0"/>
        <w:jc w:val="both"/>
      </w:pPr>
      <w:r>
        <w:t>2 298</w:t>
      </w:r>
      <w:r w:rsidR="001C67D1">
        <w:t>кв</w:t>
      </w:r>
      <w:proofErr w:type="gramStart"/>
      <w:r w:rsidR="001C67D1">
        <w:t>.м</w:t>
      </w:r>
      <w:proofErr w:type="gramEnd"/>
    </w:p>
    <w:p w:rsidR="001C67D1" w:rsidRDefault="001C67D1" w:rsidP="001C67D1">
      <w:pPr>
        <w:autoSpaceDE w:val="0"/>
        <w:autoSpaceDN w:val="0"/>
        <w:adjustRightInd w:val="0"/>
        <w:jc w:val="both"/>
      </w:pPr>
    </w:p>
    <w:p w:rsidR="00E756AD" w:rsidRDefault="00E756AD" w:rsidP="00E756AD">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E756AD" w:rsidRDefault="00E756AD" w:rsidP="00E756AD">
      <w:pPr>
        <w:autoSpaceDE w:val="0"/>
        <w:autoSpaceDN w:val="0"/>
        <w:adjustRightInd w:val="0"/>
        <w:jc w:val="both"/>
        <w:rPr>
          <w:b/>
        </w:rPr>
      </w:pPr>
    </w:p>
    <w:p w:rsidR="00E756AD" w:rsidRDefault="00E756AD" w:rsidP="00E756AD">
      <w:pPr>
        <w:autoSpaceDE w:val="0"/>
        <w:autoSpaceDN w:val="0"/>
        <w:adjustRightInd w:val="0"/>
        <w:jc w:val="both"/>
      </w:pPr>
      <w:r>
        <w:t>Объекты капитального строительства отсутствуют</w:t>
      </w:r>
    </w:p>
    <w:p w:rsidR="001C67D1" w:rsidRDefault="001C67D1" w:rsidP="001C67D1">
      <w:pPr>
        <w:autoSpaceDE w:val="0"/>
        <w:autoSpaceDN w:val="0"/>
        <w:adjustRightInd w:val="0"/>
        <w:jc w:val="both"/>
        <w:rPr>
          <w:b/>
        </w:rPr>
      </w:pPr>
    </w:p>
    <w:p w:rsidR="003E241A" w:rsidRDefault="003E241A" w:rsidP="003E241A">
      <w:pPr>
        <w:autoSpaceDE w:val="0"/>
        <w:autoSpaceDN w:val="0"/>
        <w:adjustRightInd w:val="0"/>
        <w:jc w:val="both"/>
        <w:rPr>
          <w:b/>
        </w:rPr>
      </w:pPr>
      <w:r w:rsidRPr="00CE0D5D">
        <w:rPr>
          <w:b/>
        </w:rPr>
        <w:lastRenderedPageBreak/>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3E241A" w:rsidRDefault="003E241A" w:rsidP="003E241A">
      <w:pPr>
        <w:autoSpaceDE w:val="0"/>
        <w:autoSpaceDN w:val="0"/>
        <w:adjustRightInd w:val="0"/>
        <w:jc w:val="both"/>
        <w:rPr>
          <w:b/>
        </w:rPr>
      </w:pPr>
    </w:p>
    <w:p w:rsidR="003E241A" w:rsidRDefault="003E241A" w:rsidP="003E241A">
      <w:pPr>
        <w:autoSpaceDE w:val="0"/>
        <w:autoSpaceDN w:val="0"/>
        <w:adjustRightInd w:val="0"/>
        <w:jc w:val="both"/>
      </w:pPr>
      <w:r>
        <w:t>Проект планировки территории не утвержден</w:t>
      </w:r>
    </w:p>
    <w:p w:rsidR="003E241A" w:rsidRDefault="003E241A" w:rsidP="003E241A">
      <w:pPr>
        <w:autoSpaceDE w:val="0"/>
        <w:autoSpaceDN w:val="0"/>
        <w:adjustRightInd w:val="0"/>
        <w:jc w:val="both"/>
        <w:rPr>
          <w:b/>
        </w:rPr>
      </w:pPr>
    </w:p>
    <w:p w:rsidR="003E241A" w:rsidRPr="00E003F4" w:rsidRDefault="003E241A" w:rsidP="003E241A">
      <w:pPr>
        <w:autoSpaceDE w:val="0"/>
        <w:autoSpaceDN w:val="0"/>
        <w:adjustRightInd w:val="0"/>
        <w:jc w:val="both"/>
        <w:rPr>
          <w:b/>
        </w:rPr>
      </w:pPr>
      <w:r w:rsidRPr="00E003F4">
        <w:rPr>
          <w:b/>
        </w:rPr>
        <w:t>Описание границ земельного участка</w:t>
      </w:r>
    </w:p>
    <w:p w:rsidR="003E241A" w:rsidRDefault="003E241A" w:rsidP="003E241A">
      <w:pPr>
        <w:autoSpaceDE w:val="0"/>
        <w:autoSpaceDN w:val="0"/>
        <w:adjustRightInd w:val="0"/>
        <w:jc w:val="both"/>
      </w:pPr>
    </w:p>
    <w:tbl>
      <w:tblPr>
        <w:tblStyle w:val="a7"/>
        <w:tblW w:w="0" w:type="auto"/>
        <w:tblLook w:val="04A0"/>
      </w:tblPr>
      <w:tblGrid>
        <w:gridCol w:w="3190"/>
        <w:gridCol w:w="3190"/>
        <w:gridCol w:w="3191"/>
      </w:tblGrid>
      <w:tr w:rsidR="003E241A" w:rsidTr="007C4304">
        <w:tc>
          <w:tcPr>
            <w:tcW w:w="3190" w:type="dxa"/>
            <w:vMerge w:val="restart"/>
          </w:tcPr>
          <w:p w:rsidR="003E241A" w:rsidRPr="00DF23CD" w:rsidRDefault="003E241A" w:rsidP="007C4304">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3E241A" w:rsidRPr="00DF23CD" w:rsidRDefault="003E241A" w:rsidP="007C4304">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3E241A" w:rsidTr="007C4304">
        <w:tc>
          <w:tcPr>
            <w:tcW w:w="3190" w:type="dxa"/>
            <w:vMerge/>
          </w:tcPr>
          <w:p w:rsidR="003E241A" w:rsidRDefault="003E241A" w:rsidP="007C4304">
            <w:pPr>
              <w:autoSpaceDE w:val="0"/>
              <w:autoSpaceDN w:val="0"/>
              <w:adjustRightInd w:val="0"/>
              <w:jc w:val="both"/>
            </w:pPr>
          </w:p>
        </w:tc>
        <w:tc>
          <w:tcPr>
            <w:tcW w:w="3190" w:type="dxa"/>
          </w:tcPr>
          <w:p w:rsidR="003E241A" w:rsidRPr="00DF23CD" w:rsidRDefault="003E241A" w:rsidP="007C4304">
            <w:pPr>
              <w:autoSpaceDE w:val="0"/>
              <w:autoSpaceDN w:val="0"/>
              <w:adjustRightInd w:val="0"/>
              <w:jc w:val="center"/>
              <w:rPr>
                <w:sz w:val="24"/>
                <w:szCs w:val="24"/>
                <w:lang w:val="en-US"/>
              </w:rPr>
            </w:pPr>
            <w:r>
              <w:rPr>
                <w:sz w:val="24"/>
                <w:szCs w:val="24"/>
                <w:lang w:val="en-US"/>
              </w:rPr>
              <w:t>X</w:t>
            </w:r>
          </w:p>
        </w:tc>
        <w:tc>
          <w:tcPr>
            <w:tcW w:w="3191" w:type="dxa"/>
          </w:tcPr>
          <w:p w:rsidR="003E241A" w:rsidRPr="00DF23CD" w:rsidRDefault="003E241A" w:rsidP="007C4304">
            <w:pPr>
              <w:autoSpaceDE w:val="0"/>
              <w:autoSpaceDN w:val="0"/>
              <w:adjustRightInd w:val="0"/>
              <w:jc w:val="center"/>
              <w:rPr>
                <w:sz w:val="24"/>
                <w:szCs w:val="24"/>
                <w:lang w:val="en-US"/>
              </w:rPr>
            </w:pPr>
            <w:r>
              <w:rPr>
                <w:sz w:val="24"/>
                <w:szCs w:val="24"/>
                <w:lang w:val="en-US"/>
              </w:rPr>
              <w:t>Y</w:t>
            </w:r>
          </w:p>
        </w:tc>
      </w:tr>
      <w:tr w:rsidR="003E241A" w:rsidTr="007C4304">
        <w:tc>
          <w:tcPr>
            <w:tcW w:w="3190" w:type="dxa"/>
          </w:tcPr>
          <w:p w:rsidR="003E241A" w:rsidRPr="00CE0D5D" w:rsidRDefault="003E241A" w:rsidP="007C4304">
            <w:pPr>
              <w:autoSpaceDE w:val="0"/>
              <w:autoSpaceDN w:val="0"/>
              <w:adjustRightInd w:val="0"/>
              <w:jc w:val="center"/>
            </w:pPr>
            <w:r>
              <w:t>-</w:t>
            </w:r>
          </w:p>
        </w:tc>
        <w:tc>
          <w:tcPr>
            <w:tcW w:w="3190" w:type="dxa"/>
          </w:tcPr>
          <w:p w:rsidR="003E241A" w:rsidRPr="00DF23CD" w:rsidRDefault="003E241A" w:rsidP="007C4304">
            <w:pPr>
              <w:autoSpaceDE w:val="0"/>
              <w:autoSpaceDN w:val="0"/>
              <w:adjustRightInd w:val="0"/>
              <w:jc w:val="center"/>
            </w:pPr>
            <w:r>
              <w:t>-</w:t>
            </w:r>
          </w:p>
        </w:tc>
        <w:tc>
          <w:tcPr>
            <w:tcW w:w="3191" w:type="dxa"/>
          </w:tcPr>
          <w:p w:rsidR="003E241A" w:rsidRDefault="003E241A" w:rsidP="007C4304">
            <w:pPr>
              <w:autoSpaceDE w:val="0"/>
              <w:autoSpaceDN w:val="0"/>
              <w:adjustRightInd w:val="0"/>
              <w:jc w:val="center"/>
            </w:pPr>
            <w:r>
              <w:t>-</w:t>
            </w:r>
          </w:p>
        </w:tc>
      </w:tr>
    </w:tbl>
    <w:p w:rsidR="003E241A" w:rsidRDefault="003E241A" w:rsidP="003E241A">
      <w:pPr>
        <w:autoSpaceDE w:val="0"/>
        <w:autoSpaceDN w:val="0"/>
        <w:adjustRightInd w:val="0"/>
        <w:jc w:val="both"/>
      </w:pPr>
    </w:p>
    <w:p w:rsidR="003E241A" w:rsidRPr="00CE0D5D" w:rsidRDefault="003E241A" w:rsidP="003E241A">
      <w:pPr>
        <w:autoSpaceDE w:val="0"/>
        <w:autoSpaceDN w:val="0"/>
        <w:adjustRightInd w:val="0"/>
        <w:jc w:val="both"/>
      </w:pPr>
    </w:p>
    <w:p w:rsidR="003E241A" w:rsidRDefault="003E241A" w:rsidP="003E241A">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E241A" w:rsidRDefault="003E241A" w:rsidP="003E241A">
      <w:pPr>
        <w:autoSpaceDE w:val="0"/>
        <w:autoSpaceDN w:val="0"/>
        <w:adjustRightInd w:val="0"/>
        <w:jc w:val="both"/>
        <w:rPr>
          <w:b/>
        </w:rPr>
      </w:pPr>
    </w:p>
    <w:p w:rsidR="003E241A" w:rsidRDefault="003E241A" w:rsidP="003E241A">
      <w:pPr>
        <w:autoSpaceDE w:val="0"/>
        <w:autoSpaceDN w:val="0"/>
        <w:adjustRightInd w:val="0"/>
        <w:jc w:val="both"/>
        <w:rPr>
          <w:b/>
        </w:rPr>
      </w:pPr>
      <w:r>
        <w:t>Документация по планировке территории не утверждена</w:t>
      </w:r>
    </w:p>
    <w:p w:rsidR="003E241A" w:rsidRPr="00CE0D5D" w:rsidRDefault="003E241A" w:rsidP="003E241A">
      <w:pPr>
        <w:autoSpaceDE w:val="0"/>
        <w:autoSpaceDN w:val="0"/>
        <w:adjustRightInd w:val="0"/>
        <w:jc w:val="both"/>
        <w:rPr>
          <w:b/>
        </w:rPr>
      </w:pPr>
    </w:p>
    <w:p w:rsidR="003E241A" w:rsidRDefault="003E241A" w:rsidP="003E241A">
      <w:pPr>
        <w:autoSpaceDE w:val="0"/>
        <w:autoSpaceDN w:val="0"/>
        <w:adjustRightInd w:val="0"/>
        <w:jc w:val="both"/>
        <w:rPr>
          <w:b/>
        </w:rPr>
      </w:pPr>
    </w:p>
    <w:p w:rsidR="003E241A" w:rsidRDefault="003E241A" w:rsidP="003E241A">
      <w:pPr>
        <w:autoSpaceDE w:val="0"/>
        <w:autoSpaceDN w:val="0"/>
        <w:adjustRightInd w:val="0"/>
        <w:jc w:val="both"/>
        <w:rPr>
          <w:b/>
        </w:rPr>
      </w:pPr>
      <w:r>
        <w:rPr>
          <w:b/>
        </w:rPr>
        <w:t>Градостроительный п</w:t>
      </w:r>
      <w:r w:rsidRPr="00566A13">
        <w:rPr>
          <w:b/>
        </w:rPr>
        <w:t>лан подготовлен</w:t>
      </w:r>
    </w:p>
    <w:p w:rsidR="003E241A" w:rsidRDefault="003E241A" w:rsidP="003E241A">
      <w:pPr>
        <w:autoSpaceDE w:val="0"/>
        <w:autoSpaceDN w:val="0"/>
        <w:adjustRightInd w:val="0"/>
        <w:jc w:val="both"/>
      </w:pPr>
    </w:p>
    <w:p w:rsidR="003E241A" w:rsidRPr="007001F2" w:rsidRDefault="003E241A" w:rsidP="003E241A">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3E241A" w:rsidRPr="007001F2" w:rsidRDefault="003E241A" w:rsidP="003E241A">
      <w:pPr>
        <w:autoSpaceDE w:val="0"/>
        <w:autoSpaceDN w:val="0"/>
        <w:adjustRightInd w:val="0"/>
        <w:jc w:val="both"/>
      </w:pPr>
    </w:p>
    <w:p w:rsidR="003E241A" w:rsidRPr="007001F2" w:rsidRDefault="003E241A" w:rsidP="003E241A">
      <w:pPr>
        <w:autoSpaceDE w:val="0"/>
        <w:autoSpaceDN w:val="0"/>
        <w:adjustRightInd w:val="0"/>
        <w:jc w:val="both"/>
      </w:pPr>
      <w:r w:rsidRPr="007001F2">
        <w:t>М.П.</w:t>
      </w:r>
      <w:r>
        <w:t xml:space="preserve"> __________ ________________/ ведущий специалист отдела МХ и ГД Гордеева И.В.</w:t>
      </w:r>
      <w:r w:rsidRPr="007001F2">
        <w:t>/</w:t>
      </w:r>
    </w:p>
    <w:p w:rsidR="003E241A" w:rsidRPr="007001F2" w:rsidRDefault="003E241A" w:rsidP="003E241A">
      <w:pPr>
        <w:autoSpaceDE w:val="0"/>
        <w:autoSpaceDN w:val="0"/>
        <w:adjustRightInd w:val="0"/>
        <w:jc w:val="both"/>
      </w:pPr>
      <w:r w:rsidRPr="007001F2">
        <w:t xml:space="preserve">       (дата)       (подпись)           (расшифровка подписи)</w:t>
      </w:r>
    </w:p>
    <w:p w:rsidR="003E241A" w:rsidRPr="007001F2" w:rsidRDefault="003E241A" w:rsidP="003E241A">
      <w:pPr>
        <w:autoSpaceDE w:val="0"/>
        <w:autoSpaceDN w:val="0"/>
        <w:adjustRightInd w:val="0"/>
        <w:jc w:val="both"/>
      </w:pPr>
    </w:p>
    <w:p w:rsidR="003E241A" w:rsidRDefault="003E241A" w:rsidP="003E241A">
      <w:pPr>
        <w:autoSpaceDE w:val="0"/>
        <w:autoSpaceDN w:val="0"/>
        <w:adjustRightInd w:val="0"/>
        <w:jc w:val="both"/>
        <w:rPr>
          <w:b/>
        </w:rPr>
      </w:pPr>
    </w:p>
    <w:p w:rsidR="003E241A" w:rsidRDefault="003E241A" w:rsidP="003E241A">
      <w:pPr>
        <w:autoSpaceDE w:val="0"/>
        <w:autoSpaceDN w:val="0"/>
        <w:adjustRightInd w:val="0"/>
        <w:jc w:val="both"/>
        <w:rPr>
          <w:b/>
        </w:rPr>
      </w:pPr>
      <w:r>
        <w:rPr>
          <w:b/>
        </w:rPr>
        <w:t>Дата выдачи ____________________</w:t>
      </w:r>
    </w:p>
    <w:p w:rsidR="003E241A" w:rsidRDefault="003E241A" w:rsidP="003E241A">
      <w:pPr>
        <w:autoSpaceDE w:val="0"/>
        <w:autoSpaceDN w:val="0"/>
        <w:adjustRightInd w:val="0"/>
        <w:jc w:val="both"/>
        <w:rPr>
          <w:b/>
        </w:rPr>
      </w:pPr>
    </w:p>
    <w:p w:rsidR="00937628" w:rsidRDefault="00937628"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937628">
        <w:t>7</w:t>
      </w:r>
      <w:r w:rsidR="00412D59">
        <w:t xml:space="preserve"> г. ООО «</w:t>
      </w:r>
      <w:r w:rsidR="00D01A86">
        <w:t>Первая Координата</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937628">
        <w:t>ООО «</w:t>
      </w:r>
      <w:r w:rsidR="00D01A86">
        <w:t>Первая Координата</w:t>
      </w:r>
      <w:r w:rsidR="00937628">
        <w:t xml:space="preserve">»  </w:t>
      </w:r>
      <w:r>
        <w:t>в 201</w:t>
      </w:r>
      <w:r w:rsidR="00301848">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w:t>
      </w:r>
      <w:r w:rsidR="00937628">
        <w:t>а</w:t>
      </w:r>
      <w:r>
        <w:t xml:space="preserve"> индивидуальной жилой застройки.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741766" w:rsidP="008F21B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утвержденных решением Совета </w:t>
      </w:r>
      <w:proofErr w:type="spellStart"/>
      <w:r>
        <w:t>Остаповского</w:t>
      </w:r>
      <w:proofErr w:type="spellEnd"/>
      <w:r>
        <w:t xml:space="preserve"> сельского поселения Шуйского муниципального района от 29.11.2012 № 53 «Об утверждении  Правил землепользования и застройки </w:t>
      </w:r>
      <w:proofErr w:type="spellStart"/>
      <w:r>
        <w:t>Остаповского</w:t>
      </w:r>
      <w:proofErr w:type="spellEnd"/>
      <w:r>
        <w:t xml:space="preserve"> сельского поселения» (в действующей редакции)</w:t>
      </w:r>
      <w:r w:rsidR="008F21B8">
        <w:t>.</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 б</w:t>
      </w:r>
      <w:r w:rsidRPr="00192152">
        <w:rPr>
          <w:noProof/>
        </w:rPr>
        <w:t>локированная жилая застройка; отдых (рекреация); дошкольное, начальное и среднее общее образование; земельные участки (территории) общего пользования</w:t>
      </w:r>
      <w:r>
        <w:rPr>
          <w:noProof/>
        </w:rPr>
        <w:t>.</w:t>
      </w:r>
    </w:p>
    <w:p w:rsidR="00741766" w:rsidRPr="00192152" w:rsidRDefault="00741766" w:rsidP="00741766">
      <w:pPr>
        <w:autoSpaceDE w:val="0"/>
        <w:autoSpaceDN w:val="0"/>
        <w:adjustRightInd w:val="0"/>
        <w:jc w:val="both"/>
        <w:rPr>
          <w:noProof/>
        </w:rPr>
      </w:pPr>
    </w:p>
    <w:p w:rsidR="00741766" w:rsidRDefault="00741766" w:rsidP="00741766">
      <w:pPr>
        <w:autoSpaceDE w:val="0"/>
        <w:autoSpaceDN w:val="0"/>
        <w:adjustRightInd w:val="0"/>
        <w:ind w:firstLine="708"/>
        <w:jc w:val="both"/>
        <w:rPr>
          <w:noProof/>
        </w:rPr>
      </w:pPr>
      <w:proofErr w:type="gramStart"/>
      <w:r w:rsidRPr="000B1C62">
        <w:rPr>
          <w:u w:val="single"/>
        </w:rPr>
        <w:t xml:space="preserve">-условно разрешенные виды использования земельного </w:t>
      </w:r>
      <w:r w:rsidRPr="00192152">
        <w:rPr>
          <w:u w:val="single"/>
        </w:rPr>
        <w:t>участка</w:t>
      </w:r>
      <w:r w:rsidRPr="00192152">
        <w:t>: г</w:t>
      </w:r>
      <w:r w:rsidRPr="00192152">
        <w:rPr>
          <w:noProof/>
        </w:rPr>
        <w:t>идротехнические сооружения; растениеводство; растениеводство; выращивание зерновых и иных сельскохозяйственных культур; овощеводство; выращивание тонизирующих</w:t>
      </w:r>
      <w:r w:rsidRPr="00014DA9">
        <w:rPr>
          <w:noProof/>
        </w:rPr>
        <w:t>, лекарственных, цветочных культур</w:t>
      </w:r>
      <w:r>
        <w:rPr>
          <w:noProof/>
        </w:rPr>
        <w:t>;</w:t>
      </w:r>
      <w:r w:rsidR="00767241">
        <w:rPr>
          <w:noProof/>
        </w:rPr>
        <w:t xml:space="preserve"> </w:t>
      </w:r>
      <w:r>
        <w:rPr>
          <w:noProof/>
        </w:rPr>
        <w:t>с</w:t>
      </w:r>
      <w:r w:rsidRPr="00014DA9">
        <w:rPr>
          <w:noProof/>
        </w:rPr>
        <w:t>адоводство</w:t>
      </w:r>
      <w:r>
        <w:rPr>
          <w:noProof/>
        </w:rPr>
        <w:t>;  ж</w:t>
      </w:r>
      <w:r w:rsidRPr="00014DA9">
        <w:rPr>
          <w:noProof/>
        </w:rPr>
        <w:t>ивотноводство</w:t>
      </w:r>
      <w:r>
        <w:rPr>
          <w:noProof/>
        </w:rPr>
        <w:t>;</w:t>
      </w:r>
      <w:r w:rsidR="00767241">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767241">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roofErr w:type="gramEnd"/>
    </w:p>
    <w:p w:rsidR="00741766" w:rsidRPr="00014DA9" w:rsidRDefault="00741766" w:rsidP="00741766">
      <w:pPr>
        <w:autoSpaceDE w:val="0"/>
        <w:autoSpaceDN w:val="0"/>
        <w:adjustRightInd w:val="0"/>
        <w:jc w:val="both"/>
      </w:pPr>
    </w:p>
    <w:p w:rsidR="00741766" w:rsidRPr="00014DA9"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r w:rsidR="00767241">
        <w:t xml:space="preserve"> </w:t>
      </w:r>
      <w:r w:rsidRPr="00014DA9">
        <w:t>коммунальное обслуживание</w:t>
      </w:r>
      <w:r>
        <w:t>; х</w:t>
      </w:r>
      <w:r w:rsidRPr="00014DA9">
        <w:t>ранение и переработка сельскохозяйственной продукции</w:t>
      </w:r>
      <w:r>
        <w:t>; о</w:t>
      </w:r>
      <w:r w:rsidRPr="00014DA9">
        <w:t>бъекты гаражного назначения</w:t>
      </w:r>
    </w:p>
    <w:p w:rsidR="006351FC" w:rsidRPr="007001F2" w:rsidRDefault="006351FC" w:rsidP="00412D59">
      <w:pPr>
        <w:autoSpaceDE w:val="0"/>
        <w:autoSpaceDN w:val="0"/>
        <w:adjustRightInd w:val="0"/>
        <w:jc w:val="both"/>
      </w:pPr>
    </w:p>
    <w:p w:rsidR="00E756AD" w:rsidRPr="00E756AD" w:rsidRDefault="00E756AD" w:rsidP="00E756AD">
      <w:pPr>
        <w:autoSpaceDE w:val="0"/>
        <w:autoSpaceDN w:val="0"/>
        <w:adjustRightInd w:val="0"/>
        <w:jc w:val="both"/>
        <w:rPr>
          <w:b/>
        </w:rPr>
      </w:pPr>
      <w:r w:rsidRPr="00E756AD">
        <w:rPr>
          <w:b/>
        </w:rPr>
        <w:lastRenderedPageBreak/>
        <w:t xml:space="preserve">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w:t>
      </w:r>
    </w:p>
    <w:p w:rsidR="00E756AD" w:rsidRPr="00E756AD" w:rsidRDefault="00E756AD" w:rsidP="00E756AD">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E756AD" w:rsidRPr="00E756AD" w:rsidTr="007C4304">
        <w:trPr>
          <w:trHeight w:val="5712"/>
        </w:trPr>
        <w:tc>
          <w:tcPr>
            <w:tcW w:w="2127" w:type="dxa"/>
            <w:gridSpan w:val="3"/>
            <w:tcBorders>
              <w:top w:val="single" w:sz="4" w:space="0" w:color="auto"/>
              <w:left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widowControl w:val="0"/>
              <w:autoSpaceDE w:val="0"/>
              <w:autoSpaceDN w:val="0"/>
              <w:jc w:val="center"/>
            </w:pPr>
            <w:r w:rsidRPr="00E756AD">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widowControl w:val="0"/>
              <w:autoSpaceDE w:val="0"/>
              <w:autoSpaceDN w:val="0"/>
              <w:jc w:val="center"/>
            </w:pPr>
            <w:r w:rsidRPr="00E756AD">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widowControl w:val="0"/>
              <w:autoSpaceDE w:val="0"/>
              <w:autoSpaceDN w:val="0"/>
              <w:jc w:val="center"/>
            </w:pPr>
            <w:r w:rsidRPr="00E756AD">
              <w:rPr>
                <w:sz w:val="22"/>
                <w:szCs w:val="22"/>
              </w:rPr>
              <w:t xml:space="preserve">Требования к </w:t>
            </w:r>
            <w:proofErr w:type="gramStart"/>
            <w:r w:rsidRPr="00E756AD">
              <w:rPr>
                <w:sz w:val="22"/>
                <w:szCs w:val="22"/>
              </w:rPr>
              <w:t>архитектурным решениям</w:t>
            </w:r>
            <w:proofErr w:type="gramEnd"/>
            <w:r w:rsidRPr="00E756AD">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Иные показатели</w:t>
            </w:r>
          </w:p>
        </w:tc>
      </w:tr>
      <w:tr w:rsidR="00E756AD" w:rsidRPr="00E756AD" w:rsidTr="007C4304">
        <w:trPr>
          <w:trHeight w:val="233"/>
        </w:trPr>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3</w:t>
            </w:r>
          </w:p>
        </w:tc>
        <w:tc>
          <w:tcPr>
            <w:tcW w:w="1417" w:type="dxa"/>
            <w:vMerge w:val="restart"/>
            <w:tcBorders>
              <w:top w:val="single" w:sz="4" w:space="0" w:color="auto"/>
              <w:left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4</w:t>
            </w:r>
          </w:p>
        </w:tc>
        <w:tc>
          <w:tcPr>
            <w:tcW w:w="1276" w:type="dxa"/>
            <w:vMerge w:val="restart"/>
            <w:tcBorders>
              <w:top w:val="single" w:sz="4" w:space="0" w:color="auto"/>
              <w:left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5</w:t>
            </w:r>
          </w:p>
        </w:tc>
        <w:tc>
          <w:tcPr>
            <w:tcW w:w="1276" w:type="dxa"/>
            <w:vMerge w:val="restart"/>
            <w:tcBorders>
              <w:top w:val="single" w:sz="4" w:space="0" w:color="auto"/>
              <w:left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6</w:t>
            </w:r>
          </w:p>
        </w:tc>
        <w:tc>
          <w:tcPr>
            <w:tcW w:w="1134" w:type="dxa"/>
            <w:vMerge w:val="restart"/>
            <w:tcBorders>
              <w:top w:val="single" w:sz="4" w:space="0" w:color="auto"/>
              <w:left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7</w:t>
            </w:r>
          </w:p>
        </w:tc>
        <w:tc>
          <w:tcPr>
            <w:tcW w:w="2126" w:type="dxa"/>
            <w:vMerge w:val="restart"/>
            <w:tcBorders>
              <w:top w:val="single" w:sz="4" w:space="0" w:color="auto"/>
              <w:left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8</w:t>
            </w:r>
          </w:p>
        </w:tc>
      </w:tr>
      <w:tr w:rsidR="00E756AD" w:rsidRPr="00E756AD" w:rsidTr="007C4304">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Длина,</w:t>
            </w:r>
          </w:p>
          <w:p w:rsidR="00E756AD" w:rsidRPr="00E756AD" w:rsidRDefault="00E756AD" w:rsidP="00E756AD">
            <w:pPr>
              <w:autoSpaceDE w:val="0"/>
              <w:autoSpaceDN w:val="0"/>
              <w:adjustRightInd w:val="0"/>
              <w:jc w:val="center"/>
            </w:pPr>
            <w:r w:rsidRPr="00E756AD">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 xml:space="preserve">Ширина, </w:t>
            </w:r>
            <w:proofErr w:type="gramStart"/>
            <w:r w:rsidRPr="00E756AD">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Площадь, м</w:t>
            </w:r>
            <w:proofErr w:type="gramStart"/>
            <w:r w:rsidRPr="00E756AD">
              <w:rPr>
                <w:sz w:val="22"/>
                <w:szCs w:val="22"/>
              </w:rPr>
              <w:t>2</w:t>
            </w:r>
            <w:proofErr w:type="gramEnd"/>
          </w:p>
        </w:tc>
        <w:tc>
          <w:tcPr>
            <w:tcW w:w="1417" w:type="dxa"/>
            <w:vMerge/>
            <w:tcBorders>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p>
        </w:tc>
      </w:tr>
      <w:tr w:rsidR="00E756AD" w:rsidRPr="00E756AD" w:rsidTr="007C4304">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Минимальная - 20</w:t>
            </w:r>
          </w:p>
        </w:tc>
        <w:tc>
          <w:tcPr>
            <w:tcW w:w="709"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800-5000</w:t>
            </w:r>
          </w:p>
        </w:tc>
        <w:tc>
          <w:tcPr>
            <w:tcW w:w="1417"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от: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красной линии улиц – не менее чем на 5 м;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красной линии проездов – не менее чем на 3 м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границы соседнего земельного участка – 3 м.</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w:t>
            </w:r>
            <w:proofErr w:type="gramStart"/>
            <w:r w:rsidRPr="00E756AD">
              <w:rPr>
                <w:noProof/>
                <w:sz w:val="20"/>
                <w:szCs w:val="20"/>
              </w:rPr>
              <w:t>-</w:t>
            </w:r>
            <w:r w:rsidRPr="00E756AD">
              <w:rPr>
                <w:sz w:val="22"/>
                <w:szCs w:val="22"/>
              </w:rPr>
              <w:t xml:space="preserve">от усадебного, одно-, двухквартирного дома - 3 м; от постройки для </w:t>
            </w:r>
            <w:r w:rsidRPr="00E756AD">
              <w:rPr>
                <w:sz w:val="22"/>
                <w:szCs w:val="22"/>
              </w:rPr>
              <w:lastRenderedPageBreak/>
              <w:t>содержания скота и птицы - 4 м; от других построек (бани, автостоянки и др.) - 1 м; от стволов высокорослых деревьев - 4 м; среднерослых - 2 м; от кустарника - 1 м.</w:t>
            </w:r>
            <w:proofErr w:type="gramEnd"/>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В отдельных случаях допускается размещение индивидуальных жилых домов по красной линии улиц в условиях сложившейся застройки.  </w:t>
            </w:r>
          </w:p>
          <w:p w:rsidR="00E756AD" w:rsidRPr="00E756AD" w:rsidRDefault="00E756AD" w:rsidP="00E756AD">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lastRenderedPageBreak/>
              <w:t>Этажность – до 3 этажей; высота гаражей – до 5 м</w:t>
            </w:r>
          </w:p>
        </w:tc>
        <w:tc>
          <w:tcPr>
            <w:tcW w:w="1276"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30 %</w:t>
            </w:r>
          </w:p>
          <w:p w:rsidR="00E756AD" w:rsidRPr="00E756AD" w:rsidRDefault="00E756AD" w:rsidP="00E756AD">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center"/>
            </w:pPr>
            <w:r w:rsidRPr="00E756AD">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Минимальный отступ здания и сооружения общего пользования от границ садовых (дачных) участков – 4 м.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Требования к ограждениям земельных участков индивидуальных жилых домов: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максимальная высота ограждений – 2 метра;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ограждение в виде декоративного озеленения – 1,2 м.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характер ограждения земельных участков со стороны улицы должен быть прозрачным и выдержан в едином стиле, как минимум, на протяжении одного </w:t>
            </w:r>
            <w:r w:rsidRPr="00E756AD">
              <w:rPr>
                <w:noProof/>
                <w:sz w:val="20"/>
                <w:szCs w:val="20"/>
              </w:rPr>
              <w:lastRenderedPageBreak/>
              <w:t xml:space="preserve">квартала с обеих сторон улиц;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Требования к ограждениям садовых (дачных) земельных участков: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максимальная высота – 1,5 м; </w:t>
            </w:r>
          </w:p>
          <w:p w:rsidR="00E756AD" w:rsidRPr="00E756AD" w:rsidRDefault="00E756AD" w:rsidP="00E756AD">
            <w:pPr>
              <w:autoSpaceDE w:val="0"/>
              <w:autoSpaceDN w:val="0"/>
              <w:adjustRightInd w:val="0"/>
              <w:jc w:val="both"/>
              <w:rPr>
                <w:noProof/>
                <w:sz w:val="20"/>
                <w:szCs w:val="20"/>
              </w:rPr>
            </w:pPr>
            <w:r w:rsidRPr="00E756AD">
              <w:rPr>
                <w:noProof/>
                <w:sz w:val="20"/>
                <w:szCs w:val="20"/>
              </w:rPr>
              <w:t xml:space="preserve"> 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E756AD" w:rsidRPr="00E756AD" w:rsidRDefault="00E756AD" w:rsidP="00E756AD">
            <w:pPr>
              <w:autoSpaceDE w:val="0"/>
              <w:autoSpaceDN w:val="0"/>
              <w:adjustRightInd w:val="0"/>
              <w:jc w:val="both"/>
              <w:rPr>
                <w:noProof/>
                <w:sz w:val="20"/>
                <w:szCs w:val="20"/>
              </w:rPr>
            </w:pPr>
            <w:r w:rsidRPr="00E756AD">
              <w:rPr>
                <w:noProof/>
                <w:sz w:val="20"/>
                <w:szCs w:val="20"/>
              </w:rPr>
              <w:t>Вспомогательные строения, за исключением гаражей, размещать со стороны улиц не допускается.</w:t>
            </w:r>
          </w:p>
          <w:p w:rsidR="00E756AD" w:rsidRPr="00E756AD" w:rsidRDefault="00E756AD" w:rsidP="00E756AD">
            <w:pPr>
              <w:ind w:firstLine="540"/>
              <w:jc w:val="both"/>
            </w:pPr>
            <w:r w:rsidRPr="00E756AD">
              <w:rPr>
                <w:sz w:val="22"/>
                <w:szCs w:val="22"/>
              </w:rPr>
              <w:t xml:space="preserve">Минимальные расстояния между зданиями, а также между крайними строениями и группами строений на </w:t>
            </w:r>
            <w:proofErr w:type="spellStart"/>
            <w:r w:rsidRPr="00E756AD">
              <w:rPr>
                <w:sz w:val="22"/>
                <w:szCs w:val="22"/>
              </w:rPr>
              <w:t>приквартирных</w:t>
            </w:r>
            <w:proofErr w:type="spellEnd"/>
            <w:r w:rsidRPr="00E756AD">
              <w:rPr>
                <w:sz w:val="22"/>
                <w:szCs w:val="22"/>
              </w:rPr>
              <w:t xml:space="preserve"> участках принимаются в соответствии  с зооветеринарными, санитарно-гигиеническими  требованиями и в соответствии с  противопожарными требованиями.</w:t>
            </w:r>
          </w:p>
          <w:p w:rsidR="00E756AD" w:rsidRPr="00E756AD" w:rsidRDefault="00E756AD" w:rsidP="00E756AD">
            <w:pPr>
              <w:autoSpaceDE w:val="0"/>
              <w:autoSpaceDN w:val="0"/>
              <w:adjustRightInd w:val="0"/>
              <w:jc w:val="both"/>
            </w:pPr>
            <w:r w:rsidRPr="00E756AD">
              <w:rPr>
                <w:sz w:val="22"/>
                <w:szCs w:val="22"/>
              </w:rPr>
              <w:t xml:space="preserve">На </w:t>
            </w:r>
            <w:proofErr w:type="spellStart"/>
            <w:r w:rsidRPr="00E756AD">
              <w:rPr>
                <w:sz w:val="22"/>
                <w:szCs w:val="22"/>
              </w:rPr>
              <w:t>приквартирных</w:t>
            </w:r>
            <w:proofErr w:type="spellEnd"/>
            <w:r w:rsidRPr="00E756AD">
              <w:rPr>
                <w:sz w:val="22"/>
                <w:szCs w:val="22"/>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w:t>
            </w:r>
            <w:r w:rsidRPr="00E756AD">
              <w:rPr>
                <w:sz w:val="22"/>
                <w:szCs w:val="22"/>
              </w:rPr>
              <w:lastRenderedPageBreak/>
              <w:t>нужд, бани, а также хозяйственные подъезды и скотопрогоны.</w:t>
            </w:r>
          </w:p>
          <w:p w:rsidR="00E756AD" w:rsidRPr="00E756AD" w:rsidRDefault="00E756AD" w:rsidP="00E756AD">
            <w:pPr>
              <w:ind w:firstLine="540"/>
              <w:jc w:val="both"/>
            </w:pPr>
            <w:r w:rsidRPr="00E756AD">
              <w:rPr>
                <w:sz w:val="22"/>
                <w:szCs w:val="22"/>
              </w:rPr>
              <w:t>На территории с застройкой жилыми домами усадебного типа стоянки размещаются в пределах отведенного участка.</w:t>
            </w:r>
          </w:p>
        </w:tc>
      </w:tr>
    </w:tbl>
    <w:p w:rsidR="00E756AD" w:rsidRPr="00E756AD" w:rsidRDefault="00E756AD" w:rsidP="00E756AD">
      <w:pPr>
        <w:autoSpaceDE w:val="0"/>
        <w:autoSpaceDN w:val="0"/>
        <w:adjustRightInd w:val="0"/>
        <w:jc w:val="both"/>
        <w:rPr>
          <w:b/>
        </w:rPr>
      </w:pPr>
    </w:p>
    <w:p w:rsidR="00E756AD" w:rsidRPr="00E756AD" w:rsidRDefault="00E756AD" w:rsidP="00E756AD">
      <w:pPr>
        <w:autoSpaceDE w:val="0"/>
        <w:autoSpaceDN w:val="0"/>
        <w:adjustRightInd w:val="0"/>
        <w:jc w:val="both"/>
        <w:rPr>
          <w:b/>
        </w:rPr>
      </w:pPr>
      <w:r w:rsidRPr="00E756AD">
        <w:rPr>
          <w:b/>
        </w:rPr>
        <w:t>2.4. Требования к назначению, параметрам и размещению объекта  капитального</w:t>
      </w:r>
    </w:p>
    <w:p w:rsidR="00E756AD" w:rsidRPr="00E756AD" w:rsidRDefault="00E756AD" w:rsidP="00E756AD">
      <w:pPr>
        <w:autoSpaceDE w:val="0"/>
        <w:autoSpaceDN w:val="0"/>
        <w:adjustRightInd w:val="0"/>
        <w:jc w:val="both"/>
        <w:rPr>
          <w:b/>
        </w:rPr>
      </w:pPr>
      <w:r w:rsidRPr="00E756AD">
        <w:rPr>
          <w:b/>
        </w:rPr>
        <w:t xml:space="preserve">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p>
    <w:p w:rsidR="00E756AD" w:rsidRPr="00E756AD" w:rsidRDefault="00E756AD" w:rsidP="00E756AD">
      <w:pPr>
        <w:autoSpaceDE w:val="0"/>
        <w:autoSpaceDN w:val="0"/>
        <w:adjustRightInd w:val="0"/>
        <w:jc w:val="both"/>
        <w:rPr>
          <w:b/>
        </w:rPr>
      </w:pPr>
    </w:p>
    <w:tbl>
      <w:tblPr>
        <w:tblStyle w:val="11"/>
        <w:tblW w:w="0" w:type="auto"/>
        <w:tblLayout w:type="fixed"/>
        <w:tblLook w:val="04A0"/>
      </w:tblPr>
      <w:tblGrid>
        <w:gridCol w:w="1384"/>
        <w:gridCol w:w="992"/>
        <w:gridCol w:w="709"/>
        <w:gridCol w:w="1134"/>
        <w:gridCol w:w="1559"/>
        <w:gridCol w:w="1134"/>
        <w:gridCol w:w="1560"/>
        <w:gridCol w:w="1099"/>
      </w:tblGrid>
      <w:tr w:rsidR="00E756AD" w:rsidRPr="00E756AD" w:rsidTr="007C4304">
        <w:tc>
          <w:tcPr>
            <w:tcW w:w="1384" w:type="dxa"/>
            <w:vMerge w:val="restart"/>
          </w:tcPr>
          <w:p w:rsidR="00E756AD" w:rsidRPr="00E756AD" w:rsidRDefault="00E756AD" w:rsidP="00E756AD">
            <w:pPr>
              <w:autoSpaceDE w:val="0"/>
              <w:autoSpaceDN w:val="0"/>
              <w:adjustRightInd w:val="0"/>
              <w:jc w:val="both"/>
              <w:rPr>
                <w:b/>
              </w:rPr>
            </w:pPr>
            <w:r w:rsidRPr="00E756AD">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E756AD" w:rsidRPr="00E756AD" w:rsidRDefault="00E756AD" w:rsidP="00E756AD">
            <w:pPr>
              <w:widowControl w:val="0"/>
              <w:autoSpaceDE w:val="0"/>
              <w:autoSpaceDN w:val="0"/>
              <w:jc w:val="center"/>
              <w:rPr>
                <w:sz w:val="24"/>
                <w:szCs w:val="20"/>
              </w:rPr>
            </w:pPr>
            <w:r w:rsidRPr="00E756AD">
              <w:rPr>
                <w:sz w:val="24"/>
                <w:szCs w:val="20"/>
              </w:rPr>
              <w:t>Реквизиты акта, регулирующего использование земельного участка</w:t>
            </w:r>
          </w:p>
        </w:tc>
        <w:tc>
          <w:tcPr>
            <w:tcW w:w="709" w:type="dxa"/>
            <w:vMerge w:val="restart"/>
          </w:tcPr>
          <w:p w:rsidR="00E756AD" w:rsidRPr="00E756AD" w:rsidRDefault="00E756AD" w:rsidP="00E756AD">
            <w:pPr>
              <w:widowControl w:val="0"/>
              <w:autoSpaceDE w:val="0"/>
              <w:autoSpaceDN w:val="0"/>
              <w:jc w:val="center"/>
              <w:rPr>
                <w:sz w:val="24"/>
                <w:szCs w:val="20"/>
              </w:rPr>
            </w:pPr>
            <w:r w:rsidRPr="00E756AD">
              <w:rPr>
                <w:sz w:val="24"/>
                <w:szCs w:val="20"/>
              </w:rPr>
              <w:t>Требования к использованию земельного участка</w:t>
            </w:r>
          </w:p>
        </w:tc>
        <w:tc>
          <w:tcPr>
            <w:tcW w:w="3827" w:type="dxa"/>
            <w:gridSpan w:val="3"/>
          </w:tcPr>
          <w:p w:rsidR="00E756AD" w:rsidRPr="00E756AD" w:rsidRDefault="00E756AD" w:rsidP="00E756AD">
            <w:pPr>
              <w:autoSpaceDE w:val="0"/>
              <w:autoSpaceDN w:val="0"/>
              <w:adjustRightInd w:val="0"/>
              <w:jc w:val="both"/>
              <w:rPr>
                <w:b/>
              </w:rPr>
            </w:pPr>
            <w:r w:rsidRPr="00E756AD">
              <w:t>Требования к параметрам объекта капитального строительства</w:t>
            </w:r>
          </w:p>
        </w:tc>
        <w:tc>
          <w:tcPr>
            <w:tcW w:w="2659" w:type="dxa"/>
            <w:gridSpan w:val="2"/>
          </w:tcPr>
          <w:p w:rsidR="00E756AD" w:rsidRPr="00E756AD" w:rsidRDefault="00E756AD" w:rsidP="00E756AD">
            <w:pPr>
              <w:autoSpaceDE w:val="0"/>
              <w:autoSpaceDN w:val="0"/>
              <w:adjustRightInd w:val="0"/>
              <w:jc w:val="both"/>
              <w:rPr>
                <w:b/>
              </w:rPr>
            </w:pPr>
            <w:r w:rsidRPr="00E756AD">
              <w:t>Требования к размещению объектов капитального строительства</w:t>
            </w:r>
          </w:p>
        </w:tc>
      </w:tr>
      <w:tr w:rsidR="00E756AD" w:rsidRPr="00E756AD" w:rsidTr="007C4304">
        <w:tc>
          <w:tcPr>
            <w:tcW w:w="1384" w:type="dxa"/>
            <w:vMerge/>
          </w:tcPr>
          <w:p w:rsidR="00E756AD" w:rsidRPr="00E756AD" w:rsidRDefault="00E756AD" w:rsidP="00E756AD">
            <w:pPr>
              <w:autoSpaceDE w:val="0"/>
              <w:autoSpaceDN w:val="0"/>
              <w:adjustRightInd w:val="0"/>
              <w:jc w:val="both"/>
              <w:rPr>
                <w:b/>
              </w:rPr>
            </w:pPr>
          </w:p>
        </w:tc>
        <w:tc>
          <w:tcPr>
            <w:tcW w:w="992" w:type="dxa"/>
            <w:vMerge/>
          </w:tcPr>
          <w:p w:rsidR="00E756AD" w:rsidRPr="00E756AD" w:rsidRDefault="00E756AD" w:rsidP="00E756AD"/>
        </w:tc>
        <w:tc>
          <w:tcPr>
            <w:tcW w:w="709" w:type="dxa"/>
            <w:vMerge/>
          </w:tcPr>
          <w:p w:rsidR="00E756AD" w:rsidRPr="00E756AD" w:rsidRDefault="00E756AD" w:rsidP="00E756AD"/>
        </w:tc>
        <w:tc>
          <w:tcPr>
            <w:tcW w:w="1134" w:type="dxa"/>
          </w:tcPr>
          <w:p w:rsidR="00E756AD" w:rsidRPr="00E756AD" w:rsidRDefault="00E756AD" w:rsidP="00E756AD">
            <w:pPr>
              <w:autoSpaceDE w:val="0"/>
              <w:autoSpaceDN w:val="0"/>
              <w:adjustRightInd w:val="0"/>
              <w:jc w:val="both"/>
              <w:rPr>
                <w:b/>
              </w:rPr>
            </w:pPr>
            <w:r w:rsidRPr="00E756AD">
              <w:t>Предельное количество этажей и (или) предельная высота зданий, строений, сооружений</w:t>
            </w:r>
          </w:p>
        </w:tc>
        <w:tc>
          <w:tcPr>
            <w:tcW w:w="1559" w:type="dxa"/>
          </w:tcPr>
          <w:p w:rsidR="00E756AD" w:rsidRPr="00E756AD" w:rsidRDefault="00E756AD" w:rsidP="00E756AD">
            <w:pPr>
              <w:autoSpaceDE w:val="0"/>
              <w:autoSpaceDN w:val="0"/>
              <w:adjustRightInd w:val="0"/>
              <w:jc w:val="both"/>
              <w:rPr>
                <w:b/>
              </w:rPr>
            </w:pPr>
            <w:r w:rsidRPr="00E756A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E756AD" w:rsidRPr="00E756AD" w:rsidRDefault="00E756AD" w:rsidP="00E756AD">
            <w:pPr>
              <w:autoSpaceDE w:val="0"/>
              <w:autoSpaceDN w:val="0"/>
              <w:adjustRightInd w:val="0"/>
              <w:jc w:val="both"/>
              <w:rPr>
                <w:b/>
              </w:rPr>
            </w:pPr>
            <w:r w:rsidRPr="00E756AD">
              <w:t>Иные требования к параметрам объекта капитального строительства</w:t>
            </w:r>
          </w:p>
        </w:tc>
        <w:tc>
          <w:tcPr>
            <w:tcW w:w="1560" w:type="dxa"/>
          </w:tcPr>
          <w:p w:rsidR="00E756AD" w:rsidRPr="00E756AD" w:rsidRDefault="00E756AD" w:rsidP="00E756AD">
            <w:pPr>
              <w:autoSpaceDE w:val="0"/>
              <w:autoSpaceDN w:val="0"/>
              <w:adjustRightInd w:val="0"/>
              <w:jc w:val="both"/>
              <w:rPr>
                <w:b/>
              </w:rPr>
            </w:pPr>
            <w:r w:rsidRPr="00E756AD">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E756AD" w:rsidRPr="00E756AD" w:rsidRDefault="00E756AD" w:rsidP="00E756AD">
            <w:pPr>
              <w:autoSpaceDE w:val="0"/>
              <w:autoSpaceDN w:val="0"/>
              <w:adjustRightInd w:val="0"/>
              <w:jc w:val="both"/>
              <w:rPr>
                <w:b/>
              </w:rPr>
            </w:pPr>
            <w:r w:rsidRPr="00E756AD">
              <w:t>Иные требования к размещению объектов капитального строительства</w:t>
            </w:r>
          </w:p>
        </w:tc>
      </w:tr>
      <w:tr w:rsidR="00E756AD" w:rsidRPr="00E756AD" w:rsidTr="007C4304">
        <w:tc>
          <w:tcPr>
            <w:tcW w:w="1384" w:type="dxa"/>
          </w:tcPr>
          <w:p w:rsidR="00E756AD" w:rsidRPr="00E756AD" w:rsidRDefault="00E756AD" w:rsidP="00E756AD">
            <w:pPr>
              <w:autoSpaceDE w:val="0"/>
              <w:autoSpaceDN w:val="0"/>
              <w:adjustRightInd w:val="0"/>
              <w:jc w:val="center"/>
              <w:rPr>
                <w:b/>
              </w:rPr>
            </w:pPr>
            <w:r w:rsidRPr="00E756AD">
              <w:rPr>
                <w:b/>
              </w:rPr>
              <w:t>-</w:t>
            </w:r>
          </w:p>
        </w:tc>
        <w:tc>
          <w:tcPr>
            <w:tcW w:w="992" w:type="dxa"/>
          </w:tcPr>
          <w:p w:rsidR="00E756AD" w:rsidRPr="00E756AD" w:rsidRDefault="00E756AD" w:rsidP="00E756AD">
            <w:pPr>
              <w:autoSpaceDE w:val="0"/>
              <w:autoSpaceDN w:val="0"/>
              <w:adjustRightInd w:val="0"/>
              <w:jc w:val="center"/>
              <w:rPr>
                <w:b/>
              </w:rPr>
            </w:pPr>
            <w:r w:rsidRPr="00E756AD">
              <w:rPr>
                <w:b/>
              </w:rPr>
              <w:t>-</w:t>
            </w:r>
          </w:p>
        </w:tc>
        <w:tc>
          <w:tcPr>
            <w:tcW w:w="709" w:type="dxa"/>
          </w:tcPr>
          <w:p w:rsidR="00E756AD" w:rsidRPr="00E756AD" w:rsidRDefault="00E756AD" w:rsidP="00E756AD">
            <w:pPr>
              <w:autoSpaceDE w:val="0"/>
              <w:autoSpaceDN w:val="0"/>
              <w:adjustRightInd w:val="0"/>
              <w:jc w:val="center"/>
              <w:rPr>
                <w:b/>
              </w:rPr>
            </w:pPr>
            <w:r w:rsidRPr="00E756AD">
              <w:rPr>
                <w:b/>
              </w:rPr>
              <w:t>-</w:t>
            </w:r>
          </w:p>
        </w:tc>
        <w:tc>
          <w:tcPr>
            <w:tcW w:w="1134" w:type="dxa"/>
          </w:tcPr>
          <w:p w:rsidR="00E756AD" w:rsidRPr="00E756AD" w:rsidRDefault="00E756AD" w:rsidP="00E756AD">
            <w:pPr>
              <w:autoSpaceDE w:val="0"/>
              <w:autoSpaceDN w:val="0"/>
              <w:adjustRightInd w:val="0"/>
              <w:jc w:val="center"/>
              <w:rPr>
                <w:b/>
              </w:rPr>
            </w:pPr>
            <w:r w:rsidRPr="00E756AD">
              <w:rPr>
                <w:b/>
              </w:rPr>
              <w:t>-</w:t>
            </w:r>
          </w:p>
        </w:tc>
        <w:tc>
          <w:tcPr>
            <w:tcW w:w="1559" w:type="dxa"/>
          </w:tcPr>
          <w:p w:rsidR="00E756AD" w:rsidRPr="00E756AD" w:rsidRDefault="00E756AD" w:rsidP="00E756AD">
            <w:pPr>
              <w:autoSpaceDE w:val="0"/>
              <w:autoSpaceDN w:val="0"/>
              <w:adjustRightInd w:val="0"/>
              <w:jc w:val="center"/>
              <w:rPr>
                <w:b/>
              </w:rPr>
            </w:pPr>
            <w:r w:rsidRPr="00E756AD">
              <w:rPr>
                <w:b/>
              </w:rPr>
              <w:t>-</w:t>
            </w:r>
          </w:p>
        </w:tc>
        <w:tc>
          <w:tcPr>
            <w:tcW w:w="1134" w:type="dxa"/>
          </w:tcPr>
          <w:p w:rsidR="00E756AD" w:rsidRPr="00E756AD" w:rsidRDefault="00E756AD" w:rsidP="00E756AD">
            <w:pPr>
              <w:autoSpaceDE w:val="0"/>
              <w:autoSpaceDN w:val="0"/>
              <w:adjustRightInd w:val="0"/>
              <w:jc w:val="center"/>
              <w:rPr>
                <w:b/>
              </w:rPr>
            </w:pPr>
            <w:r w:rsidRPr="00E756AD">
              <w:rPr>
                <w:b/>
              </w:rPr>
              <w:t>-</w:t>
            </w:r>
          </w:p>
        </w:tc>
        <w:tc>
          <w:tcPr>
            <w:tcW w:w="1560" w:type="dxa"/>
          </w:tcPr>
          <w:p w:rsidR="00E756AD" w:rsidRPr="00E756AD" w:rsidRDefault="00E756AD" w:rsidP="00E756AD">
            <w:pPr>
              <w:autoSpaceDE w:val="0"/>
              <w:autoSpaceDN w:val="0"/>
              <w:adjustRightInd w:val="0"/>
              <w:jc w:val="center"/>
              <w:rPr>
                <w:b/>
              </w:rPr>
            </w:pPr>
            <w:r w:rsidRPr="00E756AD">
              <w:rPr>
                <w:b/>
              </w:rPr>
              <w:t>-</w:t>
            </w:r>
          </w:p>
        </w:tc>
        <w:tc>
          <w:tcPr>
            <w:tcW w:w="1099" w:type="dxa"/>
          </w:tcPr>
          <w:p w:rsidR="00E756AD" w:rsidRPr="00E756AD" w:rsidRDefault="00E756AD" w:rsidP="00E756AD">
            <w:pPr>
              <w:autoSpaceDE w:val="0"/>
              <w:autoSpaceDN w:val="0"/>
              <w:adjustRightInd w:val="0"/>
              <w:jc w:val="center"/>
              <w:rPr>
                <w:b/>
              </w:rPr>
            </w:pPr>
            <w:r w:rsidRPr="00E756AD">
              <w:rPr>
                <w:b/>
              </w:rPr>
              <w:t>-</w:t>
            </w:r>
          </w:p>
        </w:tc>
      </w:tr>
    </w:tbl>
    <w:p w:rsidR="00E756AD" w:rsidRPr="00E756AD" w:rsidRDefault="00E756AD" w:rsidP="00E756AD">
      <w:pPr>
        <w:autoSpaceDE w:val="0"/>
        <w:autoSpaceDN w:val="0"/>
        <w:adjustRightInd w:val="0"/>
        <w:jc w:val="both"/>
        <w:rPr>
          <w:b/>
        </w:rPr>
      </w:pPr>
    </w:p>
    <w:p w:rsidR="00E756AD" w:rsidRPr="00E756AD" w:rsidRDefault="00E756AD" w:rsidP="00E756AD">
      <w:pPr>
        <w:autoSpaceDE w:val="0"/>
        <w:autoSpaceDN w:val="0"/>
        <w:adjustRightInd w:val="0"/>
        <w:jc w:val="both"/>
        <w:rPr>
          <w:b/>
        </w:rPr>
      </w:pPr>
    </w:p>
    <w:p w:rsidR="00E756AD" w:rsidRPr="00E756AD" w:rsidRDefault="00E756AD" w:rsidP="00E756AD">
      <w:pPr>
        <w:autoSpaceDE w:val="0"/>
        <w:autoSpaceDN w:val="0"/>
        <w:adjustRightInd w:val="0"/>
        <w:jc w:val="both"/>
        <w:rPr>
          <w:b/>
        </w:rPr>
      </w:pPr>
      <w:r w:rsidRPr="00E756AD">
        <w:rPr>
          <w:b/>
        </w:rPr>
        <w:t>3.  Информация  о  расположенных  в  границах  земельного  участка объектах</w:t>
      </w:r>
    </w:p>
    <w:p w:rsidR="00E756AD" w:rsidRPr="00E756AD" w:rsidRDefault="00E756AD" w:rsidP="00E756AD">
      <w:pPr>
        <w:autoSpaceDE w:val="0"/>
        <w:autoSpaceDN w:val="0"/>
        <w:adjustRightInd w:val="0"/>
        <w:jc w:val="both"/>
        <w:rPr>
          <w:b/>
        </w:rPr>
      </w:pPr>
      <w:r w:rsidRPr="00E756AD">
        <w:rPr>
          <w:b/>
        </w:rPr>
        <w:t xml:space="preserve">капитального  строительства  и </w:t>
      </w:r>
      <w:proofErr w:type="gramStart"/>
      <w:r w:rsidRPr="00E756AD">
        <w:rPr>
          <w:b/>
        </w:rPr>
        <w:t>объектах</w:t>
      </w:r>
      <w:proofErr w:type="gramEnd"/>
      <w:r w:rsidRPr="00E756AD">
        <w:rPr>
          <w:b/>
        </w:rPr>
        <w:t xml:space="preserve"> культурного наследия</w:t>
      </w:r>
    </w:p>
    <w:p w:rsidR="00E756AD" w:rsidRPr="00E756AD" w:rsidRDefault="00E756AD" w:rsidP="00E756AD">
      <w:pPr>
        <w:autoSpaceDE w:val="0"/>
        <w:autoSpaceDN w:val="0"/>
        <w:adjustRightInd w:val="0"/>
        <w:jc w:val="both"/>
        <w:rPr>
          <w:b/>
        </w:rPr>
      </w:pPr>
    </w:p>
    <w:p w:rsidR="00E756AD" w:rsidRPr="00E756AD" w:rsidRDefault="00E756AD" w:rsidP="00E756AD">
      <w:pPr>
        <w:autoSpaceDE w:val="0"/>
        <w:autoSpaceDN w:val="0"/>
        <w:adjustRightInd w:val="0"/>
        <w:jc w:val="both"/>
      </w:pPr>
      <w:r w:rsidRPr="00E756AD">
        <w:rPr>
          <w:b/>
        </w:rPr>
        <w:t xml:space="preserve">3.1. Объекты капитального строительства: </w:t>
      </w:r>
    </w:p>
    <w:p w:rsidR="00E756AD" w:rsidRPr="00E756AD" w:rsidRDefault="00E756AD" w:rsidP="00E756AD">
      <w:pPr>
        <w:autoSpaceDE w:val="0"/>
        <w:autoSpaceDN w:val="0"/>
        <w:adjustRightInd w:val="0"/>
        <w:jc w:val="both"/>
      </w:pPr>
    </w:p>
    <w:p w:rsidR="00E756AD" w:rsidRPr="00E756AD" w:rsidRDefault="00E756AD" w:rsidP="00E756AD">
      <w:pPr>
        <w:autoSpaceDE w:val="0"/>
        <w:autoSpaceDN w:val="0"/>
        <w:adjustRightInd w:val="0"/>
        <w:jc w:val="both"/>
      </w:pPr>
      <w:r w:rsidRPr="00E756AD">
        <w:t>Не имеется</w:t>
      </w:r>
    </w:p>
    <w:p w:rsidR="00E756AD" w:rsidRDefault="00E756AD" w:rsidP="006B7256">
      <w:pPr>
        <w:autoSpaceDE w:val="0"/>
        <w:autoSpaceDN w:val="0"/>
        <w:adjustRightInd w:val="0"/>
        <w:rPr>
          <w:b/>
        </w:rPr>
      </w:pPr>
    </w:p>
    <w:p w:rsidR="00412D59" w:rsidRDefault="00E756AD" w:rsidP="006B7256">
      <w:pPr>
        <w:autoSpaceDE w:val="0"/>
        <w:autoSpaceDN w:val="0"/>
        <w:adjustRightInd w:val="0"/>
        <w:rPr>
          <w:b/>
        </w:rPr>
      </w:pPr>
      <w:r>
        <w:rPr>
          <w:b/>
        </w:rPr>
        <w:lastRenderedPageBreak/>
        <w:t>3</w:t>
      </w:r>
      <w:r w:rsidR="00412D59" w:rsidRPr="006B7256">
        <w:rPr>
          <w:b/>
        </w:rPr>
        <w:t>.2.   Объекты,   включенные   в  единый  государственный  реестр  объектов</w:t>
      </w:r>
      <w:r w:rsidR="00767241">
        <w:rPr>
          <w:b/>
        </w:rPr>
        <w:t xml:space="preserve"> </w:t>
      </w:r>
      <w:r w:rsidR="00412D59" w:rsidRPr="006B7256">
        <w:rPr>
          <w:b/>
        </w:rPr>
        <w:t>культурного  наследия  (памятников  истории  и культуры) народов Российской</w:t>
      </w:r>
      <w:r w:rsidR="00767241">
        <w:rPr>
          <w:b/>
        </w:rPr>
        <w:t xml:space="preserve"> </w:t>
      </w:r>
      <w:r w:rsidR="00412D59" w:rsidRPr="006B7256">
        <w:rPr>
          <w:b/>
        </w:rPr>
        <w:t>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767241">
        <w:rPr>
          <w:b/>
        </w:rPr>
        <w:t xml:space="preserve"> </w:t>
      </w:r>
      <w:r w:rsidR="002C44D1" w:rsidRPr="002C44D1">
        <w:rPr>
          <w:b/>
        </w:rPr>
        <w:t>развитию территории</w:t>
      </w:r>
    </w:p>
    <w:p w:rsidR="00D0258A" w:rsidRDefault="00D0258A"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0" w:name="P263"/>
            <w:bookmarkEnd w:id="0"/>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1" w:name="P264"/>
            <w:bookmarkEnd w:id="1"/>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2" w:name="P265"/>
            <w:bookmarkEnd w:id="2"/>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3" w:name="P266"/>
            <w:bookmarkEnd w:id="3"/>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4" w:name="P267"/>
            <w:bookmarkEnd w:id="4"/>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5" w:name="P268"/>
            <w:bookmarkEnd w:id="5"/>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6" w:name="P269"/>
            <w:bookmarkEnd w:id="6"/>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7" w:name="P270"/>
            <w:bookmarkEnd w:id="7"/>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8" w:name="P271"/>
            <w:bookmarkEnd w:id="8"/>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D0258A" w:rsidRDefault="00D0258A" w:rsidP="007265BD">
      <w:pPr>
        <w:pStyle w:val="ConsPlusNormal"/>
        <w:jc w:val="both"/>
        <w:rPr>
          <w:b/>
        </w:rPr>
      </w:pPr>
    </w:p>
    <w:p w:rsidR="007265BD" w:rsidRPr="007265BD" w:rsidRDefault="00412D59" w:rsidP="007265BD">
      <w:pPr>
        <w:pStyle w:val="ConsPlusNormal"/>
        <w:jc w:val="both"/>
        <w:rPr>
          <w:b/>
        </w:rPr>
      </w:pPr>
      <w:r w:rsidRPr="006B7256">
        <w:rPr>
          <w:b/>
        </w:rPr>
        <w:t xml:space="preserve">5.   </w:t>
      </w:r>
      <w:r w:rsidR="007265BD" w:rsidRPr="007265BD">
        <w:rPr>
          <w:b/>
        </w:rPr>
        <w:t xml:space="preserve">Информация об ограничениях использования земельного участка, в том </w:t>
      </w:r>
      <w:proofErr w:type="gramStart"/>
      <w:r w:rsidR="007265BD" w:rsidRPr="007265BD">
        <w:rPr>
          <w:b/>
        </w:rPr>
        <w:t>числе</w:t>
      </w:r>
      <w:proofErr w:type="gramEnd"/>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B10631" w:rsidRDefault="00DA384F" w:rsidP="00B10631">
      <w:pPr>
        <w:autoSpaceDE w:val="0"/>
        <w:autoSpaceDN w:val="0"/>
        <w:adjustRightInd w:val="0"/>
        <w:ind w:firstLine="708"/>
        <w:jc w:val="both"/>
        <w:rPr>
          <w:rFonts w:eastAsia="Arial Unicode MS"/>
          <w:color w:val="000000"/>
          <w:lang/>
        </w:rPr>
      </w:pPr>
      <w:r>
        <w:t xml:space="preserve">На земельный участок с кадастровым номером 37:20:030807:209 </w:t>
      </w:r>
      <w:r w:rsidR="00B10631">
        <w:t xml:space="preserve">частично </w:t>
      </w:r>
      <w:r w:rsidR="004C5C23">
        <w:t xml:space="preserve">наложено обременение - </w:t>
      </w:r>
      <w:r w:rsidR="004C5C23" w:rsidRPr="00DA384F">
        <w:rPr>
          <w:rFonts w:eastAsia="Arial Unicode MS"/>
          <w:color w:val="000000"/>
          <w:lang/>
        </w:rPr>
        <w:t>охранная</w:t>
      </w:r>
      <w:r w:rsidRPr="00DA384F">
        <w:rPr>
          <w:rFonts w:eastAsia="Arial Unicode MS"/>
          <w:color w:val="000000"/>
          <w:lang/>
        </w:rPr>
        <w:t xml:space="preserve"> зона </w:t>
      </w:r>
      <w:r w:rsidRPr="00DA384F">
        <w:rPr>
          <w:rFonts w:eastAsia="Arial Unicode MS"/>
          <w:color w:val="000000"/>
          <w:lang w:val="en-US"/>
        </w:rPr>
        <w:t>B</w:t>
      </w:r>
      <w:r>
        <w:rPr>
          <w:rFonts w:eastAsia="Arial Unicode MS"/>
          <w:color w:val="000000"/>
        </w:rPr>
        <w:t>Л</w:t>
      </w:r>
      <w:r w:rsidRPr="00DA384F">
        <w:rPr>
          <w:rFonts w:eastAsia="Arial Unicode MS"/>
          <w:color w:val="000000"/>
          <w:lang/>
        </w:rPr>
        <w:t>10 кВ № 176 от ПС "</w:t>
      </w:r>
      <w:proofErr w:type="spellStart"/>
      <w:r w:rsidRPr="00DA384F">
        <w:rPr>
          <w:rFonts w:eastAsia="Arial Unicode MS"/>
          <w:color w:val="000000"/>
          <w:lang/>
        </w:rPr>
        <w:t>Векино</w:t>
      </w:r>
      <w:proofErr w:type="spellEnd"/>
      <w:r w:rsidRPr="00DA384F">
        <w:rPr>
          <w:rFonts w:eastAsia="Arial Unicode MS"/>
          <w:color w:val="000000"/>
          <w:lang/>
        </w:rPr>
        <w:t>", зона с особыми условиями использования территорий, № 176, 37.20.2.152, Постановление Правительства Российской Федерации № 160 от 24.02.2009</w:t>
      </w:r>
      <w:r>
        <w:rPr>
          <w:rFonts w:eastAsia="Arial Unicode MS"/>
          <w:color w:val="000000"/>
          <w:lang/>
        </w:rPr>
        <w:t>.</w:t>
      </w:r>
    </w:p>
    <w:p w:rsidR="00DA384F" w:rsidRDefault="00DA384F" w:rsidP="00B10631">
      <w:pPr>
        <w:autoSpaceDE w:val="0"/>
        <w:autoSpaceDN w:val="0"/>
        <w:adjustRightInd w:val="0"/>
        <w:ind w:firstLine="708"/>
        <w:jc w:val="both"/>
      </w:pPr>
      <w:r>
        <w:t>Покрываемая зона с особыми условиями использования территории на земельном участке с кадастровым номером 37:20:030807:209 составляет 521  кв.м.</w:t>
      </w:r>
    </w:p>
    <w:p w:rsidR="00DA384F" w:rsidRPr="00DA384F" w:rsidRDefault="00DA384F" w:rsidP="00DA384F">
      <w:pPr>
        <w:autoSpaceDE w:val="0"/>
        <w:autoSpaceDN w:val="0"/>
        <w:adjustRightInd w:val="0"/>
        <w:ind w:firstLine="708"/>
        <w:jc w:val="both"/>
      </w:pPr>
    </w:p>
    <w:p w:rsidR="00DA384F" w:rsidRDefault="00DA384F" w:rsidP="007265BD">
      <w:pPr>
        <w:autoSpaceDE w:val="0"/>
        <w:autoSpaceDN w:val="0"/>
        <w:adjustRightInd w:val="0"/>
        <w:jc w:val="both"/>
        <w:rPr>
          <w:rFonts w:eastAsia="Arial Unicode MS"/>
          <w:color w:val="000000"/>
          <w:lang/>
        </w:rPr>
      </w:pPr>
    </w:p>
    <w:p w:rsidR="007265BD" w:rsidRPr="00DA384F" w:rsidRDefault="00DA384F" w:rsidP="007265BD">
      <w:pPr>
        <w:autoSpaceDE w:val="0"/>
        <w:autoSpaceDN w:val="0"/>
        <w:adjustRightInd w:val="0"/>
        <w:jc w:val="both"/>
      </w:pPr>
      <w:r w:rsidRPr="00DA384F">
        <w:rPr>
          <w:rFonts w:eastAsia="Arial Unicode MS"/>
          <w:color w:val="000000"/>
          <w:lang/>
        </w:rPr>
        <w:t xml:space="preserve">Ограничения прав на земельный участок, предусмотренные статьей 56 Земельного кодекса Российской Федерации, 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w:t>
      </w:r>
      <w:proofErr w:type="gramStart"/>
      <w:r w:rsidRPr="00DA384F">
        <w:rPr>
          <w:rFonts w:eastAsia="Arial Unicode MS"/>
          <w:color w:val="000000"/>
          <w:lang/>
        </w:rPr>
        <w:t>и(</w:t>
      </w:r>
      <w:proofErr w:type="gramEnd"/>
      <w:r w:rsidRPr="00DA384F">
        <w:rPr>
          <w:rFonts w:eastAsia="Arial Unicode MS"/>
          <w:color w:val="000000"/>
          <w:lang/>
        </w:rPr>
        <w:t xml:space="preserve">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DA384F">
        <w:rPr>
          <w:rFonts w:eastAsia="Arial Unicode MS"/>
          <w:color w:val="000000"/>
          <w:lang/>
        </w:rPr>
        <w:t>пределах</w:t>
      </w:r>
      <w:proofErr w:type="gramEnd"/>
      <w:r w:rsidRPr="00DA384F">
        <w:rPr>
          <w:rFonts w:eastAsia="Arial Unicode MS"/>
          <w:color w:val="000000"/>
          <w:lang/>
        </w:rPr>
        <w:t xml:space="preserve"> созданных в соответствии с требованиями нормативно-технических документов пр9ходов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DA384F">
        <w:rPr>
          <w:rFonts w:eastAsia="Arial Unicode MS"/>
          <w:color w:val="000000"/>
          <w:lang/>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A384F">
        <w:rPr>
          <w:rFonts w:eastAsia="Arial Unicode MS"/>
          <w:color w:val="000000"/>
          <w:lang/>
        </w:rPr>
        <w:t xml:space="preserve"> линий электропередачи; г) размещать свалки; д) производить работы ударными механизмами, сбрасывать тяжести массой свыше 5 то</w:t>
      </w:r>
      <w:r w:rsidR="004C5C23">
        <w:rPr>
          <w:rFonts w:eastAsia="Arial Unicode MS"/>
          <w:color w:val="000000"/>
          <w:lang/>
        </w:rPr>
        <w:t>нн, производить сброс и слив едк</w:t>
      </w:r>
      <w:r w:rsidRPr="00DA384F">
        <w:rPr>
          <w:rFonts w:eastAsia="Arial Unicode MS"/>
          <w:color w:val="000000"/>
          <w:lang/>
        </w:rPr>
        <w:t xml:space="preserve">их и коррозионных веществ и горюче-смазочных материалов (в охранных зонах подземных кабельных линий электропередачи). 2.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 а) складировать или размещать хранилища любых, в том числе </w:t>
      </w:r>
      <w:proofErr w:type="spellStart"/>
      <w:r w:rsidRPr="00DA384F">
        <w:rPr>
          <w:rFonts w:eastAsia="Arial Unicode MS"/>
          <w:color w:val="000000"/>
          <w:lang/>
        </w:rPr>
        <w:t>горюче</w:t>
      </w:r>
      <w:r w:rsidRPr="00DA384F">
        <w:rPr>
          <w:rFonts w:eastAsia="Arial Unicode MS"/>
          <w:color w:val="000000"/>
          <w:lang/>
        </w:rPr>
        <w:softHyphen/>
        <w:t>смазочных</w:t>
      </w:r>
      <w:proofErr w:type="spellEnd"/>
      <w:r w:rsidRPr="00DA384F">
        <w:rPr>
          <w:rFonts w:eastAsia="Arial Unicode MS"/>
          <w:color w:val="000000"/>
          <w:lang/>
        </w:rPr>
        <w:t xml:space="preserve">, материалов; </w:t>
      </w:r>
      <w:proofErr w:type="gramStart"/>
      <w:r w:rsidRPr="00DA384F">
        <w:rPr>
          <w:rFonts w:eastAsia="Arial Unicode MS"/>
          <w:color w:val="000000"/>
          <w:lang/>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r w:rsidRPr="00DA384F">
        <w:rPr>
          <w:rFonts w:eastAsia="Arial Unicode MS"/>
          <w:color w:val="000000"/>
          <w:lang/>
        </w:rPr>
        <w:t xml:space="preserve">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д) осуществлять проход судов с поднятыми стрелами кранов и других механизмов (в охранных зонах воздушных линий электропередачи). 3. В пределах охранных зон без письменного решения о согласовании сетевых организаций юридическим и физическим лицам запрещаются: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 в) посадка и вырубка деревьев и кустарников; д) проход судов, у которых расстояние по вертикали от верхнего крайнего габарита с грузом или без груза до нижней точки провеса проводов</w:t>
      </w:r>
      <w:r w:rsidR="004C5C23">
        <w:rPr>
          <w:rFonts w:eastAsia="Arial Unicode MS"/>
          <w:color w:val="000000"/>
          <w:lang/>
        </w:rPr>
        <w:t>,</w:t>
      </w:r>
      <w:r w:rsidRPr="00DA384F">
        <w:rPr>
          <w:rFonts w:eastAsia="Arial Unicode MS"/>
          <w:color w:val="000000"/>
          <w:lang/>
        </w:rPr>
        <w:t xml:space="preserve"> переходов воздушных линий электропередачи через водоемы </w:t>
      </w:r>
      <w:proofErr w:type="gramStart"/>
      <w:r w:rsidRPr="00DA384F">
        <w:rPr>
          <w:rFonts w:eastAsia="Arial Unicode MS"/>
          <w:color w:val="000000"/>
          <w:lang/>
        </w:rPr>
        <w:t>менее минимально</w:t>
      </w:r>
      <w:proofErr w:type="gramEnd"/>
      <w:r w:rsidRPr="00DA384F">
        <w:rPr>
          <w:rFonts w:eastAsia="Arial Unicode MS"/>
          <w:color w:val="000000"/>
          <w:lang/>
        </w:rPr>
        <w:t xml:space="preserve"> допустимого расстояния, в том числе с учетом максимального уровня подъема воды при паводке; 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воз</w:t>
      </w:r>
      <w:r w:rsidR="00B10631">
        <w:rPr>
          <w:rFonts w:eastAsia="Arial Unicode MS"/>
          <w:color w:val="000000"/>
          <w:lang/>
        </w:rPr>
        <w:t>душных линий электропередачи).</w:t>
      </w:r>
    </w:p>
    <w:p w:rsidR="00B10631" w:rsidRDefault="00B10631" w:rsidP="00B10631">
      <w:pPr>
        <w:pStyle w:val="ConsPlusNormal"/>
        <w:jc w:val="both"/>
        <w:rPr>
          <w:b/>
        </w:rPr>
      </w:pPr>
      <w:r w:rsidRPr="007265BD">
        <w:rPr>
          <w:b/>
        </w:rPr>
        <w:lastRenderedPageBreak/>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B10631" w:rsidTr="007C4304">
        <w:tc>
          <w:tcPr>
            <w:tcW w:w="3244" w:type="dxa"/>
            <w:vMerge w:val="restart"/>
          </w:tcPr>
          <w:p w:rsidR="00B10631" w:rsidRPr="007265BD" w:rsidRDefault="00B10631" w:rsidP="007C4304">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B10631" w:rsidRPr="007265BD" w:rsidRDefault="00B10631" w:rsidP="007C4304">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B10631" w:rsidTr="007C4304">
        <w:tc>
          <w:tcPr>
            <w:tcW w:w="3244" w:type="dxa"/>
            <w:vMerge/>
          </w:tcPr>
          <w:p w:rsidR="00B10631" w:rsidRPr="007265BD" w:rsidRDefault="00B10631" w:rsidP="007C4304"/>
        </w:tc>
        <w:tc>
          <w:tcPr>
            <w:tcW w:w="2524" w:type="dxa"/>
          </w:tcPr>
          <w:p w:rsidR="00B10631" w:rsidRPr="007265BD" w:rsidRDefault="00B10631" w:rsidP="007C4304">
            <w:pPr>
              <w:pStyle w:val="ConsPlusNormal"/>
              <w:jc w:val="center"/>
              <w:rPr>
                <w:sz w:val="22"/>
                <w:szCs w:val="22"/>
              </w:rPr>
            </w:pPr>
            <w:r w:rsidRPr="007265BD">
              <w:rPr>
                <w:sz w:val="22"/>
                <w:szCs w:val="22"/>
              </w:rPr>
              <w:t>Обозначение (номер) характерной точки</w:t>
            </w:r>
          </w:p>
        </w:tc>
        <w:tc>
          <w:tcPr>
            <w:tcW w:w="1643" w:type="dxa"/>
          </w:tcPr>
          <w:p w:rsidR="00B10631" w:rsidRPr="007265BD" w:rsidRDefault="00B10631" w:rsidP="007C4304">
            <w:pPr>
              <w:pStyle w:val="ConsPlusNormal"/>
              <w:jc w:val="center"/>
              <w:rPr>
                <w:sz w:val="22"/>
                <w:szCs w:val="22"/>
              </w:rPr>
            </w:pPr>
            <w:r w:rsidRPr="007265BD">
              <w:rPr>
                <w:sz w:val="22"/>
                <w:szCs w:val="22"/>
              </w:rPr>
              <w:t>X</w:t>
            </w:r>
          </w:p>
        </w:tc>
        <w:tc>
          <w:tcPr>
            <w:tcW w:w="2007" w:type="dxa"/>
          </w:tcPr>
          <w:p w:rsidR="00B10631" w:rsidRPr="007265BD" w:rsidRDefault="00B10631" w:rsidP="007C4304">
            <w:pPr>
              <w:pStyle w:val="ConsPlusNormal"/>
              <w:jc w:val="center"/>
              <w:rPr>
                <w:sz w:val="22"/>
                <w:szCs w:val="22"/>
              </w:rPr>
            </w:pPr>
            <w:r w:rsidRPr="007265BD">
              <w:rPr>
                <w:sz w:val="22"/>
                <w:szCs w:val="22"/>
              </w:rPr>
              <w:t>Y</w:t>
            </w:r>
          </w:p>
        </w:tc>
      </w:tr>
      <w:tr w:rsidR="00B10631" w:rsidTr="007C4304">
        <w:tc>
          <w:tcPr>
            <w:tcW w:w="3244" w:type="dxa"/>
          </w:tcPr>
          <w:p w:rsidR="00B10631" w:rsidRPr="007265BD" w:rsidRDefault="00B10631" w:rsidP="007C4304">
            <w:pPr>
              <w:pStyle w:val="ConsPlusNormal"/>
              <w:jc w:val="center"/>
              <w:rPr>
                <w:sz w:val="22"/>
                <w:szCs w:val="22"/>
              </w:rPr>
            </w:pPr>
            <w:r w:rsidRPr="007265BD">
              <w:rPr>
                <w:sz w:val="22"/>
                <w:szCs w:val="22"/>
              </w:rPr>
              <w:t>1</w:t>
            </w:r>
          </w:p>
        </w:tc>
        <w:tc>
          <w:tcPr>
            <w:tcW w:w="2524" w:type="dxa"/>
          </w:tcPr>
          <w:p w:rsidR="00B10631" w:rsidRPr="007265BD" w:rsidRDefault="00B10631" w:rsidP="007C4304">
            <w:pPr>
              <w:pStyle w:val="ConsPlusNormal"/>
              <w:jc w:val="center"/>
              <w:rPr>
                <w:sz w:val="22"/>
                <w:szCs w:val="22"/>
              </w:rPr>
            </w:pPr>
            <w:r w:rsidRPr="007265BD">
              <w:rPr>
                <w:sz w:val="22"/>
                <w:szCs w:val="22"/>
              </w:rPr>
              <w:t>2</w:t>
            </w:r>
          </w:p>
        </w:tc>
        <w:tc>
          <w:tcPr>
            <w:tcW w:w="1643" w:type="dxa"/>
          </w:tcPr>
          <w:p w:rsidR="00B10631" w:rsidRPr="007265BD" w:rsidRDefault="00B10631" w:rsidP="007C4304">
            <w:pPr>
              <w:pStyle w:val="ConsPlusNormal"/>
              <w:jc w:val="center"/>
              <w:rPr>
                <w:sz w:val="22"/>
                <w:szCs w:val="22"/>
              </w:rPr>
            </w:pPr>
            <w:r w:rsidRPr="007265BD">
              <w:rPr>
                <w:sz w:val="22"/>
                <w:szCs w:val="22"/>
              </w:rPr>
              <w:t>3</w:t>
            </w:r>
          </w:p>
        </w:tc>
        <w:tc>
          <w:tcPr>
            <w:tcW w:w="2007" w:type="dxa"/>
          </w:tcPr>
          <w:p w:rsidR="00B10631" w:rsidRPr="007265BD" w:rsidRDefault="00B10631" w:rsidP="007C4304">
            <w:pPr>
              <w:pStyle w:val="ConsPlusNormal"/>
              <w:jc w:val="center"/>
              <w:rPr>
                <w:sz w:val="22"/>
                <w:szCs w:val="22"/>
              </w:rPr>
            </w:pPr>
            <w:r w:rsidRPr="007265BD">
              <w:rPr>
                <w:sz w:val="22"/>
                <w:szCs w:val="22"/>
              </w:rPr>
              <w:t>4</w:t>
            </w:r>
          </w:p>
        </w:tc>
      </w:tr>
      <w:tr w:rsidR="00B10631" w:rsidTr="00B10631">
        <w:trPr>
          <w:trHeight w:val="1487"/>
        </w:trPr>
        <w:tc>
          <w:tcPr>
            <w:tcW w:w="3244" w:type="dxa"/>
          </w:tcPr>
          <w:p w:rsidR="00B10631" w:rsidRDefault="00B10631" w:rsidP="007C4304">
            <w:pPr>
              <w:autoSpaceDE w:val="0"/>
              <w:autoSpaceDN w:val="0"/>
              <w:adjustRightInd w:val="0"/>
              <w:jc w:val="both"/>
            </w:pPr>
            <w:r>
              <w:rPr>
                <w:rFonts w:eastAsia="Arial Unicode MS"/>
                <w:color w:val="000000"/>
                <w:lang/>
              </w:rPr>
              <w:t>О</w:t>
            </w:r>
            <w:r w:rsidRPr="00DA384F">
              <w:rPr>
                <w:rFonts w:eastAsia="Arial Unicode MS"/>
                <w:color w:val="000000"/>
                <w:lang/>
              </w:rPr>
              <w:t xml:space="preserve">хранная зона </w:t>
            </w:r>
            <w:r w:rsidRPr="00DA384F">
              <w:rPr>
                <w:rFonts w:eastAsia="Arial Unicode MS"/>
                <w:color w:val="000000"/>
                <w:lang w:val="en-US"/>
              </w:rPr>
              <w:t>B</w:t>
            </w:r>
            <w:r>
              <w:rPr>
                <w:rFonts w:eastAsia="Arial Unicode MS"/>
                <w:color w:val="000000"/>
              </w:rPr>
              <w:t>Л</w:t>
            </w:r>
            <w:r w:rsidRPr="00DA384F">
              <w:rPr>
                <w:rFonts w:eastAsia="Arial Unicode MS"/>
                <w:color w:val="000000"/>
                <w:lang/>
              </w:rPr>
              <w:t>10 кВ № 176 от ПС "</w:t>
            </w:r>
            <w:proofErr w:type="spellStart"/>
            <w:r w:rsidRPr="00DA384F">
              <w:rPr>
                <w:rFonts w:eastAsia="Arial Unicode MS"/>
                <w:color w:val="000000"/>
                <w:lang/>
              </w:rPr>
              <w:t>Векино</w:t>
            </w:r>
            <w:proofErr w:type="spellEnd"/>
            <w:r w:rsidRPr="00DA384F">
              <w:rPr>
                <w:rFonts w:eastAsia="Arial Unicode MS"/>
                <w:color w:val="000000"/>
                <w:lang/>
              </w:rPr>
              <w:t>"</w:t>
            </w:r>
            <w:r>
              <w:rPr>
                <w:rFonts w:eastAsia="Arial Unicode MS"/>
                <w:color w:val="000000"/>
                <w:lang/>
              </w:rPr>
              <w:t>,</w:t>
            </w:r>
            <w:r>
              <w:t xml:space="preserve"> установлена для земельного участка с кадастровым номером 37:20:030807:209</w:t>
            </w:r>
          </w:p>
          <w:p w:rsidR="00B10631" w:rsidRPr="007265BD" w:rsidRDefault="00B10631" w:rsidP="007C4304">
            <w:pPr>
              <w:pStyle w:val="ConsPlusNormal"/>
              <w:jc w:val="center"/>
              <w:rPr>
                <w:sz w:val="22"/>
                <w:szCs w:val="22"/>
              </w:rPr>
            </w:pPr>
          </w:p>
        </w:tc>
        <w:tc>
          <w:tcPr>
            <w:tcW w:w="2524" w:type="dxa"/>
          </w:tcPr>
          <w:p w:rsidR="00B10631" w:rsidRPr="00C30942" w:rsidRDefault="00B10631" w:rsidP="007C4304">
            <w:pPr>
              <w:autoSpaceDE w:val="0"/>
              <w:autoSpaceDN w:val="0"/>
              <w:adjustRightInd w:val="0"/>
              <w:jc w:val="center"/>
            </w:pPr>
            <w:r>
              <w:t>данные отсутствуют</w:t>
            </w:r>
          </w:p>
        </w:tc>
        <w:tc>
          <w:tcPr>
            <w:tcW w:w="1643" w:type="dxa"/>
          </w:tcPr>
          <w:p w:rsidR="00B10631" w:rsidRDefault="00B10631" w:rsidP="00B10631">
            <w:pPr>
              <w:jc w:val="center"/>
            </w:pPr>
            <w:r>
              <w:t>-</w:t>
            </w:r>
          </w:p>
        </w:tc>
        <w:tc>
          <w:tcPr>
            <w:tcW w:w="2007" w:type="dxa"/>
          </w:tcPr>
          <w:p w:rsidR="00B10631" w:rsidRDefault="00B10631" w:rsidP="00B10631">
            <w:pPr>
              <w:jc w:val="center"/>
            </w:pPr>
            <w:r>
              <w:t>-</w:t>
            </w:r>
          </w:p>
        </w:tc>
      </w:tr>
    </w:tbl>
    <w:p w:rsidR="00065D3A" w:rsidRDefault="00065D3A" w:rsidP="007265BD">
      <w:pPr>
        <w:pStyle w:val="ConsPlusNonformat"/>
        <w:jc w:val="both"/>
        <w:rPr>
          <w:rFonts w:ascii="Times New Roman" w:hAnsi="Times New Roman" w:cs="Times New Roman"/>
          <w:b/>
          <w:sz w:val="24"/>
          <w:szCs w:val="24"/>
        </w:rPr>
      </w:pPr>
      <w:bookmarkStart w:id="9" w:name="P333"/>
      <w:bookmarkEnd w:id="9"/>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E30CDA">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Pr="00E30CDA" w:rsidRDefault="007265BD" w:rsidP="007265BD">
      <w:pPr>
        <w:pStyle w:val="ConsPlusNonformat"/>
        <w:jc w:val="both"/>
        <w:rPr>
          <w:rFonts w:ascii="Times New Roman" w:hAnsi="Times New Roman" w:cs="Times New Roman"/>
          <w:b/>
          <w:sz w:val="24"/>
          <w:szCs w:val="24"/>
        </w:rPr>
      </w:pPr>
      <w:bookmarkStart w:id="10" w:name="P343"/>
      <w:bookmarkStart w:id="11" w:name="_GoBack"/>
      <w:bookmarkEnd w:id="10"/>
      <w:bookmarkEnd w:id="11"/>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w:t>
      </w: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2" w:name="P346"/>
      <w:bookmarkEnd w:id="12"/>
      <w:r w:rsidRPr="00B95195">
        <w:rPr>
          <w:rFonts w:ascii="Times New Roman" w:hAnsi="Times New Roman" w:cs="Times New Roman"/>
          <w:b/>
          <w:sz w:val="24"/>
          <w:szCs w:val="24"/>
        </w:rPr>
        <w:t>9.   Информация   о   технических  условиях  подключения  (технологического</w:t>
      </w:r>
      <w:r w:rsidR="004C5C23">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4C5C23">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4C5C23">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4C5C23">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B95195" w:rsidRDefault="00B95195" w:rsidP="00B95195">
      <w:pPr>
        <w:autoSpaceDE w:val="0"/>
        <w:autoSpaceDN w:val="0"/>
        <w:adjustRightInd w:val="0"/>
      </w:pPr>
      <w:r w:rsidRPr="003A577C">
        <w:t>Информация отсутствует</w:t>
      </w:r>
    </w:p>
    <w:p w:rsidR="00B10631" w:rsidRDefault="00B10631" w:rsidP="00B95195">
      <w:pPr>
        <w:pStyle w:val="ConsPlusNonformat"/>
        <w:jc w:val="both"/>
        <w:rPr>
          <w:rFonts w:ascii="Times New Roman" w:hAnsi="Times New Roman" w:cs="Times New Roman"/>
          <w:b/>
          <w:sz w:val="24"/>
          <w:szCs w:val="24"/>
        </w:rPr>
      </w:pPr>
      <w:bookmarkStart w:id="13" w:name="P353"/>
      <w:bookmarkEnd w:id="13"/>
    </w:p>
    <w:p w:rsidR="007265BD" w:rsidRPr="00B95195" w:rsidRDefault="007265BD"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310036">
      <w:pPr>
        <w:autoSpaceDE w:val="0"/>
        <w:autoSpaceDN w:val="0"/>
        <w:adjustRightInd w:val="0"/>
        <w:jc w:val="both"/>
      </w:pPr>
      <w:bookmarkStart w:id="14" w:name="P358"/>
      <w:bookmarkEnd w:id="14"/>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065D3A" w:rsidRDefault="00065D3A" w:rsidP="007265BD">
      <w:pPr>
        <w:pStyle w:val="ConsPlusNonformat"/>
        <w:jc w:val="both"/>
        <w:rPr>
          <w:rFonts w:ascii="Times New Roman" w:hAnsi="Times New Roman" w:cs="Times New Roman"/>
          <w:b/>
          <w:sz w:val="24"/>
          <w:szCs w:val="24"/>
        </w:rPr>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4330C"/>
    <w:rsid w:val="00061217"/>
    <w:rsid w:val="00064413"/>
    <w:rsid w:val="00065D3A"/>
    <w:rsid w:val="00092F5A"/>
    <w:rsid w:val="00097449"/>
    <w:rsid w:val="000A7E99"/>
    <w:rsid w:val="000B1C62"/>
    <w:rsid w:val="000B32B8"/>
    <w:rsid w:val="000B5A98"/>
    <w:rsid w:val="000E0E62"/>
    <w:rsid w:val="001055EB"/>
    <w:rsid w:val="00132C09"/>
    <w:rsid w:val="00151B8C"/>
    <w:rsid w:val="00156C9D"/>
    <w:rsid w:val="001A0786"/>
    <w:rsid w:val="001B7552"/>
    <w:rsid w:val="001C67D1"/>
    <w:rsid w:val="001D182F"/>
    <w:rsid w:val="001E5570"/>
    <w:rsid w:val="001E7F4B"/>
    <w:rsid w:val="001F73E4"/>
    <w:rsid w:val="00221B78"/>
    <w:rsid w:val="002257D3"/>
    <w:rsid w:val="002615E8"/>
    <w:rsid w:val="00291AE7"/>
    <w:rsid w:val="0029699F"/>
    <w:rsid w:val="002A6674"/>
    <w:rsid w:val="002B79AD"/>
    <w:rsid w:val="002C44D1"/>
    <w:rsid w:val="002C60E7"/>
    <w:rsid w:val="00301848"/>
    <w:rsid w:val="00310036"/>
    <w:rsid w:val="00314ADA"/>
    <w:rsid w:val="00322366"/>
    <w:rsid w:val="00326B0C"/>
    <w:rsid w:val="003273C5"/>
    <w:rsid w:val="00332A54"/>
    <w:rsid w:val="003A577C"/>
    <w:rsid w:val="003B3338"/>
    <w:rsid w:val="003D2B63"/>
    <w:rsid w:val="003E241A"/>
    <w:rsid w:val="003E4214"/>
    <w:rsid w:val="003F2084"/>
    <w:rsid w:val="003F6A7D"/>
    <w:rsid w:val="00412D59"/>
    <w:rsid w:val="004209A6"/>
    <w:rsid w:val="00434DBA"/>
    <w:rsid w:val="00442DE1"/>
    <w:rsid w:val="00455971"/>
    <w:rsid w:val="00467BF6"/>
    <w:rsid w:val="00471482"/>
    <w:rsid w:val="00483AD2"/>
    <w:rsid w:val="004842AE"/>
    <w:rsid w:val="004A2BC5"/>
    <w:rsid w:val="004B0403"/>
    <w:rsid w:val="004B399F"/>
    <w:rsid w:val="004B4D47"/>
    <w:rsid w:val="004C5C23"/>
    <w:rsid w:val="004C6BDC"/>
    <w:rsid w:val="004E0616"/>
    <w:rsid w:val="004F1524"/>
    <w:rsid w:val="004F73FA"/>
    <w:rsid w:val="005372DF"/>
    <w:rsid w:val="00551BAB"/>
    <w:rsid w:val="005559C2"/>
    <w:rsid w:val="00562A9F"/>
    <w:rsid w:val="00563A04"/>
    <w:rsid w:val="00575F42"/>
    <w:rsid w:val="005F4B7A"/>
    <w:rsid w:val="00603E28"/>
    <w:rsid w:val="00625E38"/>
    <w:rsid w:val="006351FC"/>
    <w:rsid w:val="0063774B"/>
    <w:rsid w:val="0064147A"/>
    <w:rsid w:val="00660438"/>
    <w:rsid w:val="0066535C"/>
    <w:rsid w:val="00687F33"/>
    <w:rsid w:val="006B01FC"/>
    <w:rsid w:val="006B7256"/>
    <w:rsid w:val="006D267E"/>
    <w:rsid w:val="006D71CA"/>
    <w:rsid w:val="006E413C"/>
    <w:rsid w:val="006E4316"/>
    <w:rsid w:val="0070720B"/>
    <w:rsid w:val="00710624"/>
    <w:rsid w:val="007112B1"/>
    <w:rsid w:val="00717FC7"/>
    <w:rsid w:val="00720E41"/>
    <w:rsid w:val="00722386"/>
    <w:rsid w:val="007265BD"/>
    <w:rsid w:val="00734F81"/>
    <w:rsid w:val="00737BCD"/>
    <w:rsid w:val="00741766"/>
    <w:rsid w:val="007640A7"/>
    <w:rsid w:val="00767241"/>
    <w:rsid w:val="00787469"/>
    <w:rsid w:val="00795DD7"/>
    <w:rsid w:val="007A1348"/>
    <w:rsid w:val="007A2385"/>
    <w:rsid w:val="007A7A5B"/>
    <w:rsid w:val="007B5891"/>
    <w:rsid w:val="007C5D6D"/>
    <w:rsid w:val="007D6FF8"/>
    <w:rsid w:val="007E4E71"/>
    <w:rsid w:val="007E56D6"/>
    <w:rsid w:val="007F1FF7"/>
    <w:rsid w:val="007F6702"/>
    <w:rsid w:val="008146BE"/>
    <w:rsid w:val="00816720"/>
    <w:rsid w:val="0082208A"/>
    <w:rsid w:val="00824C6B"/>
    <w:rsid w:val="00837BBD"/>
    <w:rsid w:val="0084039C"/>
    <w:rsid w:val="008427C8"/>
    <w:rsid w:val="00847704"/>
    <w:rsid w:val="00864FD0"/>
    <w:rsid w:val="008666DE"/>
    <w:rsid w:val="008704FC"/>
    <w:rsid w:val="0087629C"/>
    <w:rsid w:val="008861B9"/>
    <w:rsid w:val="008906B8"/>
    <w:rsid w:val="00897711"/>
    <w:rsid w:val="008B0A70"/>
    <w:rsid w:val="008B65E4"/>
    <w:rsid w:val="008C0283"/>
    <w:rsid w:val="008D3960"/>
    <w:rsid w:val="008D3BB5"/>
    <w:rsid w:val="008D5A8A"/>
    <w:rsid w:val="008F21B8"/>
    <w:rsid w:val="008F4859"/>
    <w:rsid w:val="00937628"/>
    <w:rsid w:val="009637CE"/>
    <w:rsid w:val="00985113"/>
    <w:rsid w:val="00993448"/>
    <w:rsid w:val="0099429A"/>
    <w:rsid w:val="009A37BB"/>
    <w:rsid w:val="00A005C5"/>
    <w:rsid w:val="00A24AFA"/>
    <w:rsid w:val="00A33854"/>
    <w:rsid w:val="00A70D1C"/>
    <w:rsid w:val="00A76642"/>
    <w:rsid w:val="00AD4A99"/>
    <w:rsid w:val="00AF56FE"/>
    <w:rsid w:val="00B017FC"/>
    <w:rsid w:val="00B10131"/>
    <w:rsid w:val="00B10631"/>
    <w:rsid w:val="00B2523A"/>
    <w:rsid w:val="00B27D75"/>
    <w:rsid w:val="00B405FC"/>
    <w:rsid w:val="00B46C57"/>
    <w:rsid w:val="00B742D7"/>
    <w:rsid w:val="00B831C5"/>
    <w:rsid w:val="00B95195"/>
    <w:rsid w:val="00BA4BE7"/>
    <w:rsid w:val="00BB31FF"/>
    <w:rsid w:val="00BC4BB8"/>
    <w:rsid w:val="00BF1FE0"/>
    <w:rsid w:val="00C01BDE"/>
    <w:rsid w:val="00C23029"/>
    <w:rsid w:val="00C23872"/>
    <w:rsid w:val="00C2402F"/>
    <w:rsid w:val="00C27FA9"/>
    <w:rsid w:val="00C82271"/>
    <w:rsid w:val="00CD1576"/>
    <w:rsid w:val="00CE0D5D"/>
    <w:rsid w:val="00CF4B20"/>
    <w:rsid w:val="00CF4D15"/>
    <w:rsid w:val="00D00FC6"/>
    <w:rsid w:val="00D01A86"/>
    <w:rsid w:val="00D0258A"/>
    <w:rsid w:val="00D02E0B"/>
    <w:rsid w:val="00D14712"/>
    <w:rsid w:val="00D178BE"/>
    <w:rsid w:val="00D33830"/>
    <w:rsid w:val="00D67090"/>
    <w:rsid w:val="00D94F0D"/>
    <w:rsid w:val="00D9535A"/>
    <w:rsid w:val="00DA384F"/>
    <w:rsid w:val="00DE460E"/>
    <w:rsid w:val="00DF23CD"/>
    <w:rsid w:val="00DF7B96"/>
    <w:rsid w:val="00E003F4"/>
    <w:rsid w:val="00E249F3"/>
    <w:rsid w:val="00E24AA8"/>
    <w:rsid w:val="00E30CDA"/>
    <w:rsid w:val="00E35E86"/>
    <w:rsid w:val="00E460A3"/>
    <w:rsid w:val="00E756AD"/>
    <w:rsid w:val="00EA3464"/>
    <w:rsid w:val="00EB02E7"/>
    <w:rsid w:val="00EB63F5"/>
    <w:rsid w:val="00EC1870"/>
    <w:rsid w:val="00ED19C4"/>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customStyle="1" w:styleId="11">
    <w:name w:val="Сетка таблицы1"/>
    <w:basedOn w:val="a1"/>
    <w:next w:val="a7"/>
    <w:uiPriority w:val="59"/>
    <w:rsid w:val="00E75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2077</TotalTime>
  <Pages>1</Pages>
  <Words>2802</Words>
  <Characters>15977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96</cp:revision>
  <cp:lastPrinted>2017-12-13T07:02:00Z</cp:lastPrinted>
  <dcterms:created xsi:type="dcterms:W3CDTF">2016-11-08T11:38:00Z</dcterms:created>
  <dcterms:modified xsi:type="dcterms:W3CDTF">2017-12-14T06:01:00Z</dcterms:modified>
</cp:coreProperties>
</file>