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59" w:rsidRDefault="00562A9F" w:rsidP="00601E6B">
      <w:pPr>
        <w:autoSpaceDE w:val="0"/>
        <w:autoSpaceDN w:val="0"/>
        <w:adjustRightInd w:val="0"/>
        <w:ind w:firstLine="5670"/>
        <w:jc w:val="center"/>
        <w:outlineLvl w:val="0"/>
      </w:pPr>
      <w:bookmarkStart w:id="0" w:name="_GoBack"/>
      <w:bookmarkEnd w:id="0"/>
      <w:r>
        <w:t>Приложение № 1</w:t>
      </w:r>
    </w:p>
    <w:p w:rsidR="00412D59" w:rsidRDefault="00412D59" w:rsidP="00601E6B">
      <w:pPr>
        <w:autoSpaceDE w:val="0"/>
        <w:autoSpaceDN w:val="0"/>
        <w:adjustRightInd w:val="0"/>
        <w:ind w:firstLine="5670"/>
        <w:jc w:val="center"/>
        <w:outlineLvl w:val="0"/>
      </w:pPr>
      <w:r>
        <w:t>к постановлению Администрации</w:t>
      </w:r>
    </w:p>
    <w:p w:rsidR="00412D59" w:rsidRDefault="00412D59" w:rsidP="00601E6B">
      <w:pPr>
        <w:autoSpaceDE w:val="0"/>
        <w:autoSpaceDN w:val="0"/>
        <w:adjustRightInd w:val="0"/>
        <w:ind w:firstLine="5670"/>
        <w:jc w:val="center"/>
        <w:outlineLvl w:val="0"/>
      </w:pPr>
      <w:r>
        <w:t>Шуйского муниципального района</w:t>
      </w:r>
    </w:p>
    <w:p w:rsidR="00412D59" w:rsidRPr="006D267E" w:rsidRDefault="00412D59" w:rsidP="00601E6B">
      <w:pPr>
        <w:autoSpaceDE w:val="0"/>
        <w:autoSpaceDN w:val="0"/>
        <w:adjustRightInd w:val="0"/>
        <w:ind w:firstLine="5670"/>
        <w:jc w:val="center"/>
        <w:outlineLvl w:val="0"/>
        <w:rPr>
          <w:u w:val="single"/>
        </w:rPr>
      </w:pPr>
      <w:r>
        <w:t xml:space="preserve">от </w:t>
      </w:r>
      <w:r w:rsidR="00DB46D6" w:rsidRPr="00DB46D6">
        <w:rPr>
          <w:u w:val="single"/>
        </w:rPr>
        <w:t>03.04.2018</w:t>
      </w:r>
      <w:r>
        <w:t>№</w:t>
      </w:r>
      <w:r w:rsidR="00DB46D6" w:rsidRPr="00DB46D6">
        <w:rPr>
          <w:u w:val="single"/>
        </w:rPr>
        <w:t>245-п</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06"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571"/>
        <w:gridCol w:w="577"/>
        <w:gridCol w:w="577"/>
      </w:tblGrid>
      <w:tr w:rsidR="00A62EE2" w:rsidRPr="007001F2" w:rsidTr="00A62EE2">
        <w:trPr>
          <w:trHeight w:val="250"/>
        </w:trPr>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5727EF">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5727EF">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5727EF">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5727EF">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5727EF">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5727EF">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5727EF">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5727EF">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5727EF">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5727EF">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5727EF">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A62EE2" w:rsidRPr="00897711" w:rsidRDefault="00A62EE2" w:rsidP="005727EF">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A62EE2" w:rsidRPr="00897711" w:rsidRDefault="007346B4" w:rsidP="005727EF">
            <w:pPr>
              <w:autoSpaceDE w:val="0"/>
              <w:autoSpaceDN w:val="0"/>
              <w:adjustRightInd w:val="0"/>
              <w:jc w:val="center"/>
              <w:rPr>
                <w:b/>
              </w:rPr>
            </w:pPr>
            <w:r>
              <w:rPr>
                <w:b/>
              </w:rPr>
              <w:t>3</w:t>
            </w:r>
          </w:p>
        </w:tc>
        <w:tc>
          <w:tcPr>
            <w:tcW w:w="577" w:type="dxa"/>
            <w:tcBorders>
              <w:top w:val="single" w:sz="4" w:space="0" w:color="auto"/>
              <w:left w:val="single" w:sz="4" w:space="0" w:color="auto"/>
              <w:bottom w:val="single" w:sz="4" w:space="0" w:color="auto"/>
              <w:right w:val="single" w:sz="4" w:space="0" w:color="auto"/>
            </w:tcBorders>
          </w:tcPr>
          <w:p w:rsidR="00A62EE2" w:rsidRDefault="007346B4" w:rsidP="005727EF">
            <w:pPr>
              <w:autoSpaceDE w:val="0"/>
              <w:autoSpaceDN w:val="0"/>
              <w:adjustRightInd w:val="0"/>
              <w:jc w:val="center"/>
              <w:rPr>
                <w:b/>
              </w:rPr>
            </w:pPr>
            <w:r>
              <w:rPr>
                <w:b/>
              </w:rPr>
              <w:t>1</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346B4" w:rsidRDefault="00412D59" w:rsidP="00412D59">
      <w:pPr>
        <w:autoSpaceDE w:val="0"/>
        <w:autoSpaceDN w:val="0"/>
        <w:adjustRightInd w:val="0"/>
        <w:jc w:val="both"/>
      </w:pPr>
      <w:r>
        <w:t xml:space="preserve">заявления </w:t>
      </w:r>
      <w:r w:rsidR="007346B4">
        <w:t>Фроловой Марины Евгеньевны</w:t>
      </w:r>
      <w:r w:rsidR="00EB63F5">
        <w:t xml:space="preserve"> от </w:t>
      </w:r>
      <w:r w:rsidR="007346B4">
        <w:t>15.03</w:t>
      </w:r>
      <w:r w:rsidR="00BF09F8">
        <w:t>.2018</w:t>
      </w:r>
      <w:r w:rsidR="00EB63F5">
        <w:t xml:space="preserve"> № </w:t>
      </w:r>
      <w:r w:rsidR="007346B4" w:rsidRPr="007346B4">
        <w:t>1183 (собственника земельного участка с кадастровым номером 37:20:030805:60)</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7346B4">
        <w:t xml:space="preserve">с. </w:t>
      </w:r>
      <w:proofErr w:type="spellStart"/>
      <w:r w:rsidR="007346B4">
        <w:t>Сергеево</w:t>
      </w:r>
      <w:proofErr w:type="spellEnd"/>
      <w:r w:rsidR="007346B4">
        <w:t>, д.66</w:t>
      </w:r>
    </w:p>
    <w:p w:rsidR="008A16B9" w:rsidRDefault="008A16B9" w:rsidP="00412D59">
      <w:pPr>
        <w:autoSpaceDE w:val="0"/>
        <w:autoSpaceDN w:val="0"/>
        <w:adjustRightInd w:val="0"/>
        <w:jc w:val="both"/>
        <w:rPr>
          <w:b/>
        </w:rPr>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5727EF">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7346B4" w:rsidP="00CE0D5D">
            <w:pPr>
              <w:autoSpaceDE w:val="0"/>
              <w:autoSpaceDN w:val="0"/>
              <w:adjustRightInd w:val="0"/>
              <w:jc w:val="center"/>
            </w:pPr>
            <w:r>
              <w:t>278387.40</w:t>
            </w:r>
          </w:p>
        </w:tc>
        <w:tc>
          <w:tcPr>
            <w:tcW w:w="3191" w:type="dxa"/>
          </w:tcPr>
          <w:p w:rsidR="00E003F4" w:rsidRDefault="00B033BC" w:rsidP="00CE0D5D">
            <w:pPr>
              <w:autoSpaceDE w:val="0"/>
              <w:autoSpaceDN w:val="0"/>
              <w:adjustRightInd w:val="0"/>
              <w:jc w:val="center"/>
            </w:pPr>
            <w:r>
              <w:t>241445.99</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7346B4" w:rsidP="00CE0D5D">
            <w:pPr>
              <w:autoSpaceDE w:val="0"/>
              <w:autoSpaceDN w:val="0"/>
              <w:adjustRightInd w:val="0"/>
              <w:jc w:val="center"/>
            </w:pPr>
            <w:r>
              <w:t>278385.53</w:t>
            </w:r>
          </w:p>
        </w:tc>
        <w:tc>
          <w:tcPr>
            <w:tcW w:w="3191" w:type="dxa"/>
          </w:tcPr>
          <w:p w:rsidR="00E003F4" w:rsidRDefault="00B033BC" w:rsidP="00CE0D5D">
            <w:pPr>
              <w:autoSpaceDE w:val="0"/>
              <w:autoSpaceDN w:val="0"/>
              <w:adjustRightInd w:val="0"/>
              <w:jc w:val="center"/>
            </w:pPr>
            <w:r>
              <w:t>241419.70</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7346B4" w:rsidP="00CE0D5D">
            <w:pPr>
              <w:autoSpaceDE w:val="0"/>
              <w:autoSpaceDN w:val="0"/>
              <w:adjustRightInd w:val="0"/>
              <w:jc w:val="center"/>
            </w:pPr>
            <w:r>
              <w:t>278370.24</w:t>
            </w:r>
          </w:p>
        </w:tc>
        <w:tc>
          <w:tcPr>
            <w:tcW w:w="3191" w:type="dxa"/>
          </w:tcPr>
          <w:p w:rsidR="00E003F4" w:rsidRDefault="00B033BC" w:rsidP="00CE0D5D">
            <w:pPr>
              <w:autoSpaceDE w:val="0"/>
              <w:autoSpaceDN w:val="0"/>
              <w:adjustRightInd w:val="0"/>
              <w:jc w:val="center"/>
            </w:pPr>
            <w:r>
              <w:t>241420.62</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B033BC" w:rsidP="008704FC">
            <w:pPr>
              <w:autoSpaceDE w:val="0"/>
              <w:autoSpaceDN w:val="0"/>
              <w:adjustRightInd w:val="0"/>
              <w:jc w:val="center"/>
            </w:pPr>
            <w:r>
              <w:t>278371.79</w:t>
            </w:r>
          </w:p>
        </w:tc>
        <w:tc>
          <w:tcPr>
            <w:tcW w:w="3191" w:type="dxa"/>
          </w:tcPr>
          <w:p w:rsidR="00E003F4" w:rsidRDefault="00B033BC" w:rsidP="00CE0D5D">
            <w:pPr>
              <w:autoSpaceDE w:val="0"/>
              <w:autoSpaceDN w:val="0"/>
              <w:adjustRightInd w:val="0"/>
              <w:jc w:val="center"/>
            </w:pPr>
            <w:r>
              <w:t>241446.02</w:t>
            </w:r>
          </w:p>
        </w:tc>
      </w:tr>
      <w:tr w:rsidR="00A62EE2" w:rsidTr="00E003F4">
        <w:tc>
          <w:tcPr>
            <w:tcW w:w="3190" w:type="dxa"/>
          </w:tcPr>
          <w:p w:rsidR="00A62EE2" w:rsidRDefault="00A62EE2" w:rsidP="00CE0D5D">
            <w:pPr>
              <w:autoSpaceDE w:val="0"/>
              <w:autoSpaceDN w:val="0"/>
              <w:adjustRightInd w:val="0"/>
              <w:jc w:val="center"/>
            </w:pPr>
            <w:r>
              <w:t>5</w:t>
            </w:r>
          </w:p>
        </w:tc>
        <w:tc>
          <w:tcPr>
            <w:tcW w:w="3190" w:type="dxa"/>
          </w:tcPr>
          <w:p w:rsidR="00A62EE2" w:rsidRDefault="00B033BC" w:rsidP="008704FC">
            <w:pPr>
              <w:autoSpaceDE w:val="0"/>
              <w:autoSpaceDN w:val="0"/>
              <w:adjustRightInd w:val="0"/>
              <w:jc w:val="center"/>
            </w:pPr>
            <w:r>
              <w:t>278371.72</w:t>
            </w:r>
          </w:p>
        </w:tc>
        <w:tc>
          <w:tcPr>
            <w:tcW w:w="3191" w:type="dxa"/>
          </w:tcPr>
          <w:p w:rsidR="00A62EE2" w:rsidRDefault="00B033BC" w:rsidP="00CE0D5D">
            <w:pPr>
              <w:autoSpaceDE w:val="0"/>
              <w:autoSpaceDN w:val="0"/>
              <w:adjustRightInd w:val="0"/>
              <w:jc w:val="center"/>
            </w:pPr>
            <w:r>
              <w:t>241444.93</w:t>
            </w:r>
          </w:p>
        </w:tc>
      </w:tr>
      <w:tr w:rsidR="008A16B9" w:rsidTr="00E003F4">
        <w:tc>
          <w:tcPr>
            <w:tcW w:w="3190" w:type="dxa"/>
          </w:tcPr>
          <w:p w:rsidR="008A16B9" w:rsidRPr="008A16B9" w:rsidRDefault="008A16B9" w:rsidP="005727EF">
            <w:pPr>
              <w:autoSpaceDE w:val="0"/>
              <w:autoSpaceDN w:val="0"/>
              <w:adjustRightInd w:val="0"/>
              <w:jc w:val="center"/>
            </w:pPr>
            <w:r>
              <w:t>6</w:t>
            </w:r>
          </w:p>
        </w:tc>
        <w:tc>
          <w:tcPr>
            <w:tcW w:w="3190" w:type="dxa"/>
          </w:tcPr>
          <w:p w:rsidR="008A16B9" w:rsidRPr="00DF23CD" w:rsidRDefault="00B033BC" w:rsidP="005727EF">
            <w:pPr>
              <w:autoSpaceDE w:val="0"/>
              <w:autoSpaceDN w:val="0"/>
              <w:adjustRightInd w:val="0"/>
              <w:jc w:val="center"/>
            </w:pPr>
            <w:r>
              <w:t>278372.62</w:t>
            </w:r>
          </w:p>
        </w:tc>
        <w:tc>
          <w:tcPr>
            <w:tcW w:w="3191" w:type="dxa"/>
          </w:tcPr>
          <w:p w:rsidR="008A16B9" w:rsidRDefault="00B033BC" w:rsidP="005727EF">
            <w:pPr>
              <w:autoSpaceDE w:val="0"/>
              <w:autoSpaceDN w:val="0"/>
              <w:adjustRightInd w:val="0"/>
              <w:jc w:val="center"/>
            </w:pPr>
            <w:r>
              <w:t>241446.02</w:t>
            </w:r>
          </w:p>
        </w:tc>
      </w:tr>
      <w:tr w:rsidR="008A16B9" w:rsidTr="00E003F4">
        <w:tc>
          <w:tcPr>
            <w:tcW w:w="3190" w:type="dxa"/>
          </w:tcPr>
          <w:p w:rsidR="008A16B9" w:rsidRDefault="008A16B9" w:rsidP="005727EF">
            <w:pPr>
              <w:autoSpaceDE w:val="0"/>
              <w:autoSpaceDN w:val="0"/>
              <w:adjustRightInd w:val="0"/>
              <w:jc w:val="center"/>
            </w:pPr>
            <w:r>
              <w:t>7</w:t>
            </w:r>
          </w:p>
        </w:tc>
        <w:tc>
          <w:tcPr>
            <w:tcW w:w="3190" w:type="dxa"/>
          </w:tcPr>
          <w:p w:rsidR="008A16B9" w:rsidRDefault="00B033BC" w:rsidP="005727EF">
            <w:pPr>
              <w:autoSpaceDE w:val="0"/>
              <w:autoSpaceDN w:val="0"/>
              <w:adjustRightInd w:val="0"/>
              <w:jc w:val="center"/>
            </w:pPr>
            <w:r>
              <w:t>278371.03</w:t>
            </w:r>
          </w:p>
        </w:tc>
        <w:tc>
          <w:tcPr>
            <w:tcW w:w="3191" w:type="dxa"/>
          </w:tcPr>
          <w:p w:rsidR="008A16B9" w:rsidRDefault="00B033BC" w:rsidP="005727EF">
            <w:pPr>
              <w:autoSpaceDE w:val="0"/>
              <w:autoSpaceDN w:val="0"/>
              <w:adjustRightInd w:val="0"/>
              <w:jc w:val="center"/>
            </w:pPr>
            <w:r>
              <w:t>241433.63</w:t>
            </w:r>
          </w:p>
        </w:tc>
      </w:tr>
      <w:tr w:rsidR="008A16B9" w:rsidTr="00E003F4">
        <w:tc>
          <w:tcPr>
            <w:tcW w:w="3190" w:type="dxa"/>
          </w:tcPr>
          <w:p w:rsidR="008A16B9" w:rsidRDefault="008A16B9" w:rsidP="005727EF">
            <w:pPr>
              <w:autoSpaceDE w:val="0"/>
              <w:autoSpaceDN w:val="0"/>
              <w:adjustRightInd w:val="0"/>
              <w:jc w:val="center"/>
            </w:pPr>
            <w:r>
              <w:t>8</w:t>
            </w:r>
          </w:p>
        </w:tc>
        <w:tc>
          <w:tcPr>
            <w:tcW w:w="3190" w:type="dxa"/>
          </w:tcPr>
          <w:p w:rsidR="008A16B9" w:rsidRDefault="00B033BC" w:rsidP="005727EF">
            <w:pPr>
              <w:autoSpaceDE w:val="0"/>
              <w:autoSpaceDN w:val="0"/>
              <w:adjustRightInd w:val="0"/>
              <w:jc w:val="center"/>
            </w:pPr>
            <w:r>
              <w:t>278372.89</w:t>
            </w:r>
          </w:p>
        </w:tc>
        <w:tc>
          <w:tcPr>
            <w:tcW w:w="3191" w:type="dxa"/>
          </w:tcPr>
          <w:p w:rsidR="008A16B9" w:rsidRDefault="00B033BC" w:rsidP="005727EF">
            <w:pPr>
              <w:autoSpaceDE w:val="0"/>
              <w:autoSpaceDN w:val="0"/>
              <w:adjustRightInd w:val="0"/>
              <w:jc w:val="center"/>
            </w:pPr>
            <w:r>
              <w:t>241433.34</w:t>
            </w:r>
          </w:p>
        </w:tc>
      </w:tr>
      <w:tr w:rsidR="008A16B9" w:rsidTr="00E003F4">
        <w:tc>
          <w:tcPr>
            <w:tcW w:w="3190" w:type="dxa"/>
          </w:tcPr>
          <w:p w:rsidR="008A16B9" w:rsidRDefault="008A16B9" w:rsidP="005727EF">
            <w:pPr>
              <w:autoSpaceDE w:val="0"/>
              <w:autoSpaceDN w:val="0"/>
              <w:adjustRightInd w:val="0"/>
              <w:jc w:val="center"/>
            </w:pPr>
            <w:r>
              <w:t>9</w:t>
            </w:r>
          </w:p>
        </w:tc>
        <w:tc>
          <w:tcPr>
            <w:tcW w:w="3190" w:type="dxa"/>
          </w:tcPr>
          <w:p w:rsidR="008A16B9" w:rsidRDefault="00B033BC" w:rsidP="005727EF">
            <w:pPr>
              <w:autoSpaceDE w:val="0"/>
              <w:autoSpaceDN w:val="0"/>
              <w:adjustRightInd w:val="0"/>
              <w:jc w:val="center"/>
            </w:pPr>
            <w:r>
              <w:t>278386.17</w:t>
            </w:r>
          </w:p>
        </w:tc>
        <w:tc>
          <w:tcPr>
            <w:tcW w:w="3191" w:type="dxa"/>
          </w:tcPr>
          <w:p w:rsidR="008A16B9" w:rsidRDefault="00B033BC" w:rsidP="005727EF">
            <w:pPr>
              <w:autoSpaceDE w:val="0"/>
              <w:autoSpaceDN w:val="0"/>
              <w:adjustRightInd w:val="0"/>
              <w:jc w:val="center"/>
            </w:pPr>
            <w:r>
              <w:t>241428.70</w:t>
            </w:r>
          </w:p>
        </w:tc>
      </w:tr>
    </w:tbl>
    <w:p w:rsidR="007346B4" w:rsidRDefault="007346B4" w:rsidP="00412D59">
      <w:pPr>
        <w:autoSpaceDE w:val="0"/>
        <w:autoSpaceDN w:val="0"/>
        <w:adjustRightInd w:val="0"/>
        <w:jc w:val="both"/>
        <w:rPr>
          <w:b/>
        </w:rPr>
      </w:pPr>
    </w:p>
    <w:p w:rsidR="00412D59" w:rsidRDefault="00412D59" w:rsidP="00412D59">
      <w:pPr>
        <w:autoSpaceDE w:val="0"/>
        <w:autoSpaceDN w:val="0"/>
        <w:adjustRightInd w:val="0"/>
        <w:jc w:val="both"/>
      </w:pPr>
      <w:r w:rsidRPr="00E47A85">
        <w:rPr>
          <w:b/>
        </w:rPr>
        <w:t>Кадастровый номер земельного участка</w:t>
      </w:r>
    </w:p>
    <w:p w:rsidR="009434E1" w:rsidRDefault="009434E1" w:rsidP="00412D59">
      <w:pPr>
        <w:autoSpaceDE w:val="0"/>
        <w:autoSpaceDN w:val="0"/>
        <w:adjustRightInd w:val="0"/>
        <w:jc w:val="both"/>
      </w:pPr>
    </w:p>
    <w:p w:rsidR="001C67D1" w:rsidRDefault="003B3338" w:rsidP="00412D59">
      <w:pPr>
        <w:autoSpaceDE w:val="0"/>
        <w:autoSpaceDN w:val="0"/>
        <w:adjustRightInd w:val="0"/>
        <w:jc w:val="both"/>
      </w:pPr>
      <w:r w:rsidRPr="003B3338">
        <w:t>37:20:</w:t>
      </w:r>
      <w:r w:rsidR="00B033BC">
        <w:t>030805:60</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9434E1" w:rsidRDefault="009434E1" w:rsidP="001C67D1">
      <w:pPr>
        <w:autoSpaceDE w:val="0"/>
        <w:autoSpaceDN w:val="0"/>
        <w:adjustRightInd w:val="0"/>
        <w:jc w:val="both"/>
      </w:pPr>
    </w:p>
    <w:p w:rsidR="001C67D1" w:rsidRDefault="00B033BC" w:rsidP="001C67D1">
      <w:pPr>
        <w:autoSpaceDE w:val="0"/>
        <w:autoSpaceDN w:val="0"/>
        <w:adjustRightInd w:val="0"/>
        <w:jc w:val="both"/>
      </w:pPr>
      <w:r>
        <w:t>400</w:t>
      </w:r>
      <w:r w:rsidR="004376B1">
        <w:t xml:space="preserve"> </w:t>
      </w:r>
      <w:proofErr w:type="gramStart"/>
      <w:r w:rsidR="001C67D1">
        <w:t>кв.м</w:t>
      </w:r>
      <w:proofErr w:type="gramEnd"/>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9434E1" w:rsidRDefault="009434E1" w:rsidP="009434E1">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9434E1" w:rsidRDefault="009434E1" w:rsidP="009434E1">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9434E1" w:rsidRDefault="009434E1" w:rsidP="009434E1">
      <w:pPr>
        <w:autoSpaceDE w:val="0"/>
        <w:autoSpaceDN w:val="0"/>
        <w:adjustRightInd w:val="0"/>
        <w:jc w:val="both"/>
        <w:rPr>
          <w:b/>
        </w:rPr>
      </w:pPr>
    </w:p>
    <w:p w:rsidR="009434E1" w:rsidRDefault="009434E1" w:rsidP="009434E1">
      <w:pPr>
        <w:autoSpaceDE w:val="0"/>
        <w:autoSpaceDN w:val="0"/>
        <w:adjustRightInd w:val="0"/>
        <w:jc w:val="both"/>
      </w:pPr>
      <w:r>
        <w:t>Проект планировки территории не утвержден</w:t>
      </w:r>
    </w:p>
    <w:p w:rsidR="009434E1" w:rsidRDefault="009434E1" w:rsidP="009434E1">
      <w:pPr>
        <w:autoSpaceDE w:val="0"/>
        <w:autoSpaceDN w:val="0"/>
        <w:adjustRightInd w:val="0"/>
        <w:jc w:val="both"/>
        <w:rPr>
          <w:b/>
        </w:rPr>
      </w:pPr>
    </w:p>
    <w:p w:rsidR="009434E1" w:rsidRDefault="009434E1" w:rsidP="009434E1">
      <w:pPr>
        <w:autoSpaceDE w:val="0"/>
        <w:autoSpaceDN w:val="0"/>
        <w:adjustRightInd w:val="0"/>
        <w:jc w:val="both"/>
        <w:rPr>
          <w:b/>
        </w:rPr>
      </w:pPr>
    </w:p>
    <w:p w:rsidR="009434E1" w:rsidRPr="00E003F4" w:rsidRDefault="009434E1" w:rsidP="009434E1">
      <w:pPr>
        <w:autoSpaceDE w:val="0"/>
        <w:autoSpaceDN w:val="0"/>
        <w:adjustRightInd w:val="0"/>
        <w:jc w:val="both"/>
        <w:rPr>
          <w:b/>
        </w:rPr>
      </w:pPr>
      <w:r w:rsidRPr="00E003F4">
        <w:rPr>
          <w:b/>
        </w:rPr>
        <w:t>Описание границ земельного участка</w:t>
      </w:r>
    </w:p>
    <w:p w:rsidR="009434E1" w:rsidRDefault="009434E1" w:rsidP="009434E1">
      <w:pPr>
        <w:autoSpaceDE w:val="0"/>
        <w:autoSpaceDN w:val="0"/>
        <w:adjustRightInd w:val="0"/>
        <w:jc w:val="both"/>
      </w:pPr>
    </w:p>
    <w:tbl>
      <w:tblPr>
        <w:tblStyle w:val="a7"/>
        <w:tblW w:w="0" w:type="auto"/>
        <w:tblLook w:val="04A0" w:firstRow="1" w:lastRow="0" w:firstColumn="1" w:lastColumn="0" w:noHBand="0" w:noVBand="1"/>
      </w:tblPr>
      <w:tblGrid>
        <w:gridCol w:w="3128"/>
        <w:gridCol w:w="3114"/>
        <w:gridCol w:w="3103"/>
      </w:tblGrid>
      <w:tr w:rsidR="009434E1" w:rsidTr="005727EF">
        <w:tc>
          <w:tcPr>
            <w:tcW w:w="3190" w:type="dxa"/>
            <w:vMerge w:val="restart"/>
          </w:tcPr>
          <w:p w:rsidR="009434E1" w:rsidRPr="00DF23CD" w:rsidRDefault="009434E1" w:rsidP="005727EF">
            <w:pPr>
              <w:autoSpaceDE w:val="0"/>
              <w:autoSpaceDN w:val="0"/>
              <w:adjustRightInd w:val="0"/>
              <w:jc w:val="center"/>
            </w:pPr>
            <w:r w:rsidRPr="00DF23CD">
              <w:t>Обозначение (номер) характерной точки</w:t>
            </w:r>
          </w:p>
        </w:tc>
        <w:tc>
          <w:tcPr>
            <w:tcW w:w="6381" w:type="dxa"/>
            <w:gridSpan w:val="2"/>
          </w:tcPr>
          <w:p w:rsidR="009434E1" w:rsidRPr="00DF23CD" w:rsidRDefault="009434E1" w:rsidP="005727EF">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9434E1" w:rsidTr="005727EF">
        <w:tc>
          <w:tcPr>
            <w:tcW w:w="3190" w:type="dxa"/>
            <w:vMerge/>
          </w:tcPr>
          <w:p w:rsidR="009434E1" w:rsidRDefault="009434E1" w:rsidP="005727EF">
            <w:pPr>
              <w:autoSpaceDE w:val="0"/>
              <w:autoSpaceDN w:val="0"/>
              <w:adjustRightInd w:val="0"/>
              <w:jc w:val="both"/>
            </w:pPr>
          </w:p>
        </w:tc>
        <w:tc>
          <w:tcPr>
            <w:tcW w:w="3190" w:type="dxa"/>
          </w:tcPr>
          <w:p w:rsidR="009434E1" w:rsidRPr="00DF23CD" w:rsidRDefault="009434E1" w:rsidP="005727EF">
            <w:pPr>
              <w:autoSpaceDE w:val="0"/>
              <w:autoSpaceDN w:val="0"/>
              <w:adjustRightInd w:val="0"/>
              <w:jc w:val="center"/>
              <w:rPr>
                <w:lang w:val="en-US"/>
              </w:rPr>
            </w:pPr>
            <w:r>
              <w:rPr>
                <w:lang w:val="en-US"/>
              </w:rPr>
              <w:t>X</w:t>
            </w:r>
          </w:p>
        </w:tc>
        <w:tc>
          <w:tcPr>
            <w:tcW w:w="3191" w:type="dxa"/>
          </w:tcPr>
          <w:p w:rsidR="009434E1" w:rsidRPr="00DF23CD" w:rsidRDefault="009434E1" w:rsidP="005727EF">
            <w:pPr>
              <w:autoSpaceDE w:val="0"/>
              <w:autoSpaceDN w:val="0"/>
              <w:adjustRightInd w:val="0"/>
              <w:jc w:val="center"/>
              <w:rPr>
                <w:lang w:val="en-US"/>
              </w:rPr>
            </w:pPr>
            <w:r>
              <w:rPr>
                <w:lang w:val="en-US"/>
              </w:rPr>
              <w:t>Y</w:t>
            </w:r>
          </w:p>
        </w:tc>
      </w:tr>
      <w:tr w:rsidR="009434E1" w:rsidTr="005727EF">
        <w:tc>
          <w:tcPr>
            <w:tcW w:w="3190" w:type="dxa"/>
          </w:tcPr>
          <w:p w:rsidR="009434E1" w:rsidRPr="00CE0D5D" w:rsidRDefault="009434E1" w:rsidP="005727EF">
            <w:pPr>
              <w:autoSpaceDE w:val="0"/>
              <w:autoSpaceDN w:val="0"/>
              <w:adjustRightInd w:val="0"/>
              <w:jc w:val="center"/>
            </w:pPr>
            <w:r>
              <w:t>-</w:t>
            </w:r>
          </w:p>
        </w:tc>
        <w:tc>
          <w:tcPr>
            <w:tcW w:w="3190" w:type="dxa"/>
          </w:tcPr>
          <w:p w:rsidR="009434E1" w:rsidRPr="00DF23CD" w:rsidRDefault="009434E1" w:rsidP="005727EF">
            <w:pPr>
              <w:autoSpaceDE w:val="0"/>
              <w:autoSpaceDN w:val="0"/>
              <w:adjustRightInd w:val="0"/>
              <w:jc w:val="center"/>
            </w:pPr>
            <w:r>
              <w:t>-</w:t>
            </w:r>
          </w:p>
        </w:tc>
        <w:tc>
          <w:tcPr>
            <w:tcW w:w="3191" w:type="dxa"/>
          </w:tcPr>
          <w:p w:rsidR="009434E1" w:rsidRDefault="009434E1" w:rsidP="005727EF">
            <w:pPr>
              <w:autoSpaceDE w:val="0"/>
              <w:autoSpaceDN w:val="0"/>
              <w:adjustRightInd w:val="0"/>
              <w:jc w:val="center"/>
            </w:pPr>
            <w:r>
              <w:t>-</w:t>
            </w:r>
          </w:p>
        </w:tc>
      </w:tr>
    </w:tbl>
    <w:p w:rsidR="009434E1" w:rsidRDefault="009434E1" w:rsidP="009434E1">
      <w:pPr>
        <w:autoSpaceDE w:val="0"/>
        <w:autoSpaceDN w:val="0"/>
        <w:adjustRightInd w:val="0"/>
        <w:jc w:val="both"/>
      </w:pPr>
    </w:p>
    <w:p w:rsidR="009434E1" w:rsidRPr="00CE0D5D" w:rsidRDefault="009434E1" w:rsidP="009434E1">
      <w:pPr>
        <w:autoSpaceDE w:val="0"/>
        <w:autoSpaceDN w:val="0"/>
        <w:adjustRightInd w:val="0"/>
        <w:jc w:val="both"/>
      </w:pPr>
    </w:p>
    <w:p w:rsidR="009434E1" w:rsidRDefault="009434E1" w:rsidP="009434E1">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434E1" w:rsidRDefault="009434E1" w:rsidP="009434E1">
      <w:pPr>
        <w:autoSpaceDE w:val="0"/>
        <w:autoSpaceDN w:val="0"/>
        <w:adjustRightInd w:val="0"/>
        <w:jc w:val="both"/>
        <w:rPr>
          <w:b/>
        </w:rPr>
      </w:pPr>
    </w:p>
    <w:p w:rsidR="009434E1" w:rsidRDefault="009434E1" w:rsidP="009434E1">
      <w:pPr>
        <w:autoSpaceDE w:val="0"/>
        <w:autoSpaceDN w:val="0"/>
        <w:adjustRightInd w:val="0"/>
        <w:jc w:val="both"/>
        <w:rPr>
          <w:b/>
        </w:rPr>
      </w:pPr>
      <w:r>
        <w:t>Документация по планировке территории не утверждена</w:t>
      </w:r>
    </w:p>
    <w:p w:rsidR="00937628" w:rsidRDefault="00937628"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w:t>
      </w:r>
      <w:r w:rsidR="009434E1">
        <w:t>А</w:t>
      </w:r>
      <w:r>
        <w:t xml:space="preserve">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B033BC" w:rsidRDefault="00B033BC" w:rsidP="00412D59">
      <w:pPr>
        <w:autoSpaceDE w:val="0"/>
        <w:autoSpaceDN w:val="0"/>
        <w:adjustRightInd w:val="0"/>
        <w:jc w:val="both"/>
        <w:rPr>
          <w:b/>
        </w:rPr>
      </w:pPr>
    </w:p>
    <w:p w:rsidR="00412D59" w:rsidRPr="001D7D18" w:rsidRDefault="00412D59" w:rsidP="00412D59">
      <w:pPr>
        <w:autoSpaceDE w:val="0"/>
        <w:autoSpaceDN w:val="0"/>
        <w:adjustRightInd w:val="0"/>
        <w:jc w:val="both"/>
      </w:pPr>
      <w:r w:rsidRPr="001D7D18">
        <w:rPr>
          <w:b/>
        </w:rPr>
        <w:lastRenderedPageBreak/>
        <w:t>1. Чертеж градостроительного плана земельного участка</w:t>
      </w:r>
    </w:p>
    <w:p w:rsidR="00412D59" w:rsidRPr="001D7D18" w:rsidRDefault="00412D5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Прилагается</w:t>
      </w:r>
    </w:p>
    <w:p w:rsidR="00412D59" w:rsidRPr="001D7D18" w:rsidRDefault="00412D59" w:rsidP="00412D59">
      <w:pPr>
        <w:autoSpaceDE w:val="0"/>
        <w:autoSpaceDN w:val="0"/>
        <w:adjustRightInd w:val="0"/>
        <w:jc w:val="both"/>
      </w:pPr>
    </w:p>
    <w:p w:rsidR="00412D59" w:rsidRPr="001D7D18" w:rsidRDefault="008861B9" w:rsidP="00412D59">
      <w:pPr>
        <w:autoSpaceDE w:val="0"/>
        <w:autoSpaceDN w:val="0"/>
        <w:adjustRightInd w:val="0"/>
        <w:jc w:val="both"/>
      </w:pPr>
      <w:r w:rsidRPr="001D7D18">
        <w:t>Чертеж  г</w:t>
      </w:r>
      <w:r w:rsidR="00412D59" w:rsidRPr="001D7D18">
        <w:t>радостроительн</w:t>
      </w:r>
      <w:r w:rsidRPr="001D7D18">
        <w:t>ого</w:t>
      </w:r>
      <w:r w:rsidR="00412D59" w:rsidRPr="001D7D18">
        <w:t xml:space="preserve">   план</w:t>
      </w:r>
      <w:r w:rsidRPr="001D7D18">
        <w:t>а</w:t>
      </w:r>
      <w:r w:rsidR="00412D59" w:rsidRPr="001D7D18">
        <w:t xml:space="preserve">   земельного   участка   </w:t>
      </w:r>
      <w:r w:rsidRPr="001D7D18">
        <w:t xml:space="preserve">разработан на </w:t>
      </w:r>
      <w:r w:rsidR="00412D59" w:rsidRPr="001D7D18">
        <w:t xml:space="preserve">   топографической основе в масштабе 1:500, выполненной в 201</w:t>
      </w:r>
      <w:r w:rsidR="00D24EA6">
        <w:t>8</w:t>
      </w:r>
      <w:r w:rsidR="00412D59" w:rsidRPr="001D7D18">
        <w:t xml:space="preserve"> г. ООО «</w:t>
      </w:r>
      <w:proofErr w:type="spellStart"/>
      <w:r w:rsidR="00B033BC">
        <w:t>Ивановодорпроект</w:t>
      </w:r>
      <w:proofErr w:type="spellEnd"/>
      <w:r w:rsidR="00412D59" w:rsidRPr="001D7D18">
        <w:t>»</w:t>
      </w:r>
      <w:r w:rsidR="0064147A" w:rsidRPr="001D7D18">
        <w:t>.</w:t>
      </w:r>
    </w:p>
    <w:p w:rsidR="008861B9" w:rsidRPr="001D7D18" w:rsidRDefault="008861B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 xml:space="preserve">Чертеж градостроительного плана земельного участка разработан </w:t>
      </w:r>
      <w:r w:rsidR="00937628" w:rsidRPr="001D7D18">
        <w:t>ООО «</w:t>
      </w:r>
      <w:proofErr w:type="spellStart"/>
      <w:r w:rsidR="00B033BC">
        <w:t>Ивановодорпроект</w:t>
      </w:r>
      <w:proofErr w:type="spellEnd"/>
      <w:r w:rsidR="00937628" w:rsidRPr="001D7D18">
        <w:t xml:space="preserve">»  </w:t>
      </w:r>
      <w:r w:rsidRPr="001D7D18">
        <w:t>в 201</w:t>
      </w:r>
      <w:r w:rsidR="00D24EA6">
        <w:t>8</w:t>
      </w:r>
      <w:r w:rsidRPr="001D7D18">
        <w:t xml:space="preserve"> г.</w:t>
      </w:r>
    </w:p>
    <w:p w:rsidR="00412D59" w:rsidRPr="001D7D18"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 xml:space="preserve">Земельный участок расположен в территориальной зоне "Ж-1"- </w:t>
      </w:r>
      <w:r w:rsidR="00AF5988">
        <w:t>«З</w:t>
      </w:r>
      <w:r>
        <w:t>он</w:t>
      </w:r>
      <w:r w:rsidR="00AF5988">
        <w:t>ы</w:t>
      </w:r>
      <w:r>
        <w:t xml:space="preserve"> индивидуальной жилой застройки</w:t>
      </w:r>
      <w:r w:rsidR="00AF5988">
        <w:t>»</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31796D" w:rsidRDefault="0031796D" w:rsidP="0031796D">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proofErr w:type="spellStart"/>
      <w:r>
        <w:t>Остаповского</w:t>
      </w:r>
      <w:proofErr w:type="spellEnd"/>
      <w:r>
        <w:t xml:space="preserve"> сельского поселения, утвержденных решением Совета Шуйского муниципального района от 08.12.2017 № 121 «Об утверждении Правил землепользования и застройки </w:t>
      </w:r>
      <w:proofErr w:type="spellStart"/>
      <w:r>
        <w:t>Остаповского</w:t>
      </w:r>
      <w:proofErr w:type="spellEnd"/>
      <w:r>
        <w:t xml:space="preserve">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w:t>
      </w:r>
      <w:r w:rsidR="00876988">
        <w:rPr>
          <w:b/>
        </w:rPr>
        <w:t>2</w:t>
      </w:r>
      <w:r w:rsidRPr="008F21B8">
        <w:rPr>
          <w:b/>
        </w:rPr>
        <w:t>. Информация о видах разрешенного использования земельного участка</w:t>
      </w: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w:t>
      </w:r>
      <w:r w:rsidR="00AF5988">
        <w:t xml:space="preserve"> ведение огородничества;</w:t>
      </w:r>
      <w:r w:rsidRPr="00192152">
        <w:t xml:space="preserve"> б</w:t>
      </w:r>
      <w:r w:rsidRPr="00192152">
        <w:rPr>
          <w:noProof/>
        </w:rPr>
        <w:t>локированная жилая застройка; отдых (рекреация);</w:t>
      </w:r>
      <w:r w:rsidR="00AF5988">
        <w:rPr>
          <w:noProof/>
        </w:rPr>
        <w:t xml:space="preserve"> ведение садоводства; ведение дачного хозяйства;</w:t>
      </w:r>
      <w:r w:rsidRPr="00192152">
        <w:rPr>
          <w:noProof/>
        </w:rPr>
        <w:t xml:space="preserve"> дошкольное, начальное и среднее общее образование; земельные участки (территории) общего пользования</w:t>
      </w:r>
      <w:r w:rsidR="00AF5988">
        <w:rPr>
          <w:noProof/>
        </w:rPr>
        <w:t>; автомобильный транспорт</w:t>
      </w:r>
      <w:r>
        <w:rPr>
          <w:noProof/>
        </w:rPr>
        <w:t>.</w:t>
      </w:r>
    </w:p>
    <w:p w:rsidR="00741766" w:rsidRPr="00192152" w:rsidRDefault="00741766" w:rsidP="00741766">
      <w:pPr>
        <w:autoSpaceDE w:val="0"/>
        <w:autoSpaceDN w:val="0"/>
        <w:adjustRightInd w:val="0"/>
        <w:jc w:val="both"/>
        <w:rPr>
          <w:noProof/>
        </w:rPr>
      </w:pPr>
    </w:p>
    <w:p w:rsidR="00741766" w:rsidRDefault="00741766" w:rsidP="00741766">
      <w:pPr>
        <w:autoSpaceDE w:val="0"/>
        <w:autoSpaceDN w:val="0"/>
        <w:adjustRightInd w:val="0"/>
        <w:ind w:firstLine="708"/>
        <w:jc w:val="both"/>
        <w:rPr>
          <w:noProof/>
        </w:rPr>
      </w:pPr>
      <w:r w:rsidRPr="000B1C62">
        <w:rPr>
          <w:u w:val="single"/>
        </w:rPr>
        <w:t xml:space="preserve">-условно разрешенные виды использования земельного </w:t>
      </w:r>
      <w:r w:rsidRPr="00192152">
        <w:rPr>
          <w:u w:val="single"/>
        </w:rPr>
        <w:t>участка</w:t>
      </w:r>
      <w:r w:rsidRPr="00192152">
        <w:t>: г</w:t>
      </w:r>
      <w:r w:rsidRPr="00192152">
        <w:rPr>
          <w:noProof/>
        </w:rPr>
        <w:t>идротехнические сооружения; растениеводство; выращивание зерновых и иных сельскохозяйственных культур; овощеводство; выращивание тонизирующих</w:t>
      </w:r>
      <w:r w:rsidRPr="00014DA9">
        <w:rPr>
          <w:noProof/>
        </w:rPr>
        <w:t>, лекарственных, цветочных культур</w:t>
      </w:r>
      <w:r>
        <w:rPr>
          <w:noProof/>
        </w:rPr>
        <w:t>;</w:t>
      </w:r>
      <w:r w:rsidR="004376B1">
        <w:rPr>
          <w:noProof/>
        </w:rPr>
        <w:t xml:space="preserve"> </w:t>
      </w:r>
      <w:r>
        <w:rPr>
          <w:noProof/>
        </w:rPr>
        <w:t>с</w:t>
      </w:r>
      <w:r w:rsidRPr="00014DA9">
        <w:rPr>
          <w:noProof/>
        </w:rPr>
        <w:t>адоводство</w:t>
      </w:r>
      <w:r>
        <w:rPr>
          <w:noProof/>
        </w:rPr>
        <w:t>;  ж</w:t>
      </w:r>
      <w:r w:rsidRPr="00014DA9">
        <w:rPr>
          <w:noProof/>
        </w:rPr>
        <w:t>ивотноводство</w:t>
      </w:r>
      <w:r>
        <w:rPr>
          <w:noProof/>
        </w:rPr>
        <w:t>;</w:t>
      </w:r>
      <w:r w:rsidR="004376B1">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4376B1">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
    <w:p w:rsidR="00741766" w:rsidRPr="00014DA9" w:rsidRDefault="00741766" w:rsidP="00741766">
      <w:pPr>
        <w:autoSpaceDE w:val="0"/>
        <w:autoSpaceDN w:val="0"/>
        <w:adjustRightInd w:val="0"/>
        <w:jc w:val="both"/>
      </w:pPr>
    </w:p>
    <w:p w:rsidR="001A192A" w:rsidRPr="00014DA9"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r w:rsidR="004376B1">
        <w:t xml:space="preserve"> </w:t>
      </w:r>
      <w:r w:rsidRPr="00014DA9">
        <w:t>коммунальное обслуживание</w:t>
      </w:r>
      <w:r>
        <w:t>;</w:t>
      </w:r>
      <w:r w:rsidR="004376B1">
        <w:t xml:space="preserve"> </w:t>
      </w:r>
      <w:r w:rsidR="00AF5988">
        <w:t>о</w:t>
      </w:r>
      <w:r w:rsidR="00AF5988" w:rsidRPr="00014DA9">
        <w:t>бъекты гаражного назначения</w:t>
      </w:r>
      <w:r w:rsidR="00AF5988">
        <w:t xml:space="preserve">; </w:t>
      </w:r>
      <w:r>
        <w:t>х</w:t>
      </w:r>
      <w:r w:rsidRPr="00014DA9">
        <w:t>ранение и переработка сельскохозяйственной продукции</w:t>
      </w:r>
      <w:r>
        <w:t xml:space="preserve">; </w:t>
      </w:r>
      <w:r w:rsidR="00AF5988">
        <w:t>социальное обслуживание.</w:t>
      </w: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w:t>
      </w:r>
      <w:r w:rsidR="004376B1">
        <w:rPr>
          <w:b/>
        </w:rPr>
        <w:t xml:space="preserve"> </w:t>
      </w:r>
      <w:r w:rsidRPr="00412D59">
        <w:rPr>
          <w:b/>
        </w:rPr>
        <w:t>участка и предельные параметры  разрешенного  строительства,  реконструкции</w:t>
      </w:r>
      <w:r w:rsidR="004376B1">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tbl>
      <w:tblPr>
        <w:tblW w:w="9500"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842"/>
        <w:gridCol w:w="851"/>
        <w:gridCol w:w="994"/>
        <w:gridCol w:w="1134"/>
        <w:gridCol w:w="2552"/>
      </w:tblGrid>
      <w:tr w:rsidR="00FC5799" w:rsidRPr="003A577C" w:rsidTr="0031796D">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5727EF">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FC5799" w:rsidRPr="003A577C" w:rsidRDefault="00FC5799" w:rsidP="005727EF">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FC5799" w:rsidRPr="003A577C" w:rsidRDefault="00FC5799" w:rsidP="005727EF">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FC5799" w:rsidRPr="003A577C" w:rsidRDefault="00FC5799" w:rsidP="005727EF">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5727EF">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FC5799" w:rsidRPr="003A577C" w:rsidRDefault="00FC5799" w:rsidP="005727EF">
            <w:pPr>
              <w:autoSpaceDE w:val="0"/>
              <w:autoSpaceDN w:val="0"/>
              <w:adjustRightInd w:val="0"/>
              <w:jc w:val="center"/>
            </w:pPr>
            <w:r w:rsidRPr="003A577C">
              <w:rPr>
                <w:sz w:val="22"/>
                <w:szCs w:val="22"/>
              </w:rPr>
              <w:t>Иные показатели</w:t>
            </w:r>
          </w:p>
        </w:tc>
      </w:tr>
      <w:tr w:rsidR="00FC5799" w:rsidRPr="003A577C" w:rsidTr="0031796D">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5727EF">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FC5799" w:rsidRPr="003A577C" w:rsidRDefault="00FC5799" w:rsidP="005727EF">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5727EF">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FC5799" w:rsidRPr="003A577C" w:rsidRDefault="00FC5799" w:rsidP="005727EF">
            <w:pPr>
              <w:autoSpaceDE w:val="0"/>
              <w:autoSpaceDN w:val="0"/>
              <w:adjustRightInd w:val="0"/>
              <w:jc w:val="center"/>
            </w:pPr>
            <w:r w:rsidRPr="003A577C">
              <w:rPr>
                <w:sz w:val="22"/>
                <w:szCs w:val="22"/>
              </w:rPr>
              <w:t>8</w:t>
            </w:r>
          </w:p>
        </w:tc>
      </w:tr>
      <w:tr w:rsidR="00FC5799" w:rsidRPr="003A577C" w:rsidTr="0031796D">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5727EF">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м2</w:t>
            </w:r>
          </w:p>
        </w:tc>
        <w:tc>
          <w:tcPr>
            <w:tcW w:w="1842"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FC5799" w:rsidRPr="003A577C" w:rsidRDefault="00FC5799" w:rsidP="005727EF">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5727EF">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FC5799" w:rsidRPr="003A577C" w:rsidRDefault="00FC5799" w:rsidP="005727EF">
            <w:pPr>
              <w:autoSpaceDE w:val="0"/>
              <w:autoSpaceDN w:val="0"/>
              <w:adjustRightInd w:val="0"/>
              <w:jc w:val="center"/>
            </w:pPr>
          </w:p>
        </w:tc>
      </w:tr>
      <w:tr w:rsidR="00FC5799" w:rsidRPr="007001F2" w:rsidTr="0031796D">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F6702" w:rsidP="007F6702">
            <w:pPr>
              <w:autoSpaceDE w:val="0"/>
              <w:autoSpaceDN w:val="0"/>
              <w:adjustRightInd w:val="0"/>
              <w:jc w:val="center"/>
            </w:pPr>
            <w:r>
              <w:rPr>
                <w:sz w:val="22"/>
                <w:szCs w:val="22"/>
              </w:rPr>
              <w:t>Минимальная</w:t>
            </w:r>
            <w:r w:rsidR="00CD1576"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22276" w:rsidP="001E5570">
            <w:pPr>
              <w:autoSpaceDE w:val="0"/>
              <w:autoSpaceDN w:val="0"/>
              <w:adjustRightInd w:val="0"/>
              <w:jc w:val="center"/>
            </w:pPr>
            <w:r>
              <w:rPr>
                <w:sz w:val="22"/>
                <w:szCs w:val="22"/>
              </w:rPr>
              <w:t>2</w:t>
            </w:r>
            <w:r w:rsidR="00CD1576"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7E4E71" w:rsidRPr="00C116E4" w:rsidRDefault="00722276" w:rsidP="007E4E71">
            <w:pPr>
              <w:autoSpaceDE w:val="0"/>
              <w:autoSpaceDN w:val="0"/>
              <w:adjustRightInd w:val="0"/>
              <w:jc w:val="both"/>
              <w:rPr>
                <w:noProof/>
                <w:sz w:val="20"/>
                <w:szCs w:val="20"/>
              </w:rPr>
            </w:pPr>
            <w:r>
              <w:rPr>
                <w:noProof/>
                <w:sz w:val="20"/>
                <w:szCs w:val="20"/>
              </w:rPr>
              <w:t>-</w:t>
            </w:r>
            <w:r w:rsidR="007E4E71" w:rsidRPr="00C116E4">
              <w:rPr>
                <w:noProof/>
                <w:sz w:val="20"/>
                <w:szCs w:val="20"/>
              </w:rPr>
              <w:t>от</w:t>
            </w:r>
          </w:p>
          <w:p w:rsidR="007E4E71" w:rsidRDefault="007E4E71" w:rsidP="007E4E71">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D24EA6" w:rsidRDefault="00D24EA6" w:rsidP="007E4E71">
            <w:pPr>
              <w:autoSpaceDE w:val="0"/>
              <w:autoSpaceDN w:val="0"/>
              <w:adjustRightInd w:val="0"/>
              <w:jc w:val="both"/>
              <w:rPr>
                <w:noProof/>
                <w:sz w:val="20"/>
                <w:szCs w:val="20"/>
              </w:rPr>
            </w:pPr>
            <w:r>
              <w:rPr>
                <w:noProof/>
                <w:sz w:val="20"/>
                <w:szCs w:val="20"/>
              </w:rPr>
              <w:t>- от красной линии проездов – не менее 3 м;</w:t>
            </w:r>
          </w:p>
          <w:p w:rsidR="00C37841" w:rsidRPr="00C116E4" w:rsidRDefault="00C37841" w:rsidP="007E4E71">
            <w:pPr>
              <w:autoSpaceDE w:val="0"/>
              <w:autoSpaceDN w:val="0"/>
              <w:adjustRightInd w:val="0"/>
              <w:jc w:val="both"/>
              <w:rPr>
                <w:noProof/>
                <w:sz w:val="20"/>
                <w:szCs w:val="20"/>
              </w:rPr>
            </w:pPr>
            <w:r>
              <w:rPr>
                <w:noProof/>
                <w:sz w:val="20"/>
                <w:szCs w:val="20"/>
              </w:rPr>
              <w:t>- от границы земельного участка – 3 м;</w:t>
            </w:r>
          </w:p>
          <w:p w:rsidR="004F7FE4" w:rsidRDefault="004F7FE4" w:rsidP="007E4E71">
            <w:pPr>
              <w:autoSpaceDE w:val="0"/>
              <w:autoSpaceDN w:val="0"/>
              <w:adjustRightInd w:val="0"/>
              <w:jc w:val="both"/>
              <w:rPr>
                <w:noProof/>
                <w:sz w:val="20"/>
                <w:szCs w:val="20"/>
              </w:rPr>
            </w:pPr>
            <w:r>
              <w:rPr>
                <w:noProof/>
                <w:sz w:val="20"/>
                <w:szCs w:val="20"/>
              </w:rPr>
              <w:t xml:space="preserve"> - здания и сооружения общего пользования от границ садовых (дачных) участков  - 4м.</w:t>
            </w:r>
          </w:p>
          <w:p w:rsidR="00722276" w:rsidRDefault="00722276" w:rsidP="007E4E71">
            <w:pPr>
              <w:autoSpaceDE w:val="0"/>
              <w:autoSpaceDN w:val="0"/>
              <w:adjustRightInd w:val="0"/>
              <w:jc w:val="both"/>
            </w:pPr>
            <w:r>
              <w:rPr>
                <w:sz w:val="22"/>
                <w:szCs w:val="22"/>
              </w:rPr>
              <w:t>-</w:t>
            </w:r>
            <w:r w:rsidR="00D0258A" w:rsidRPr="00D0258A">
              <w:rPr>
                <w:sz w:val="22"/>
                <w:szCs w:val="22"/>
              </w:rPr>
              <w:t xml:space="preserve"> от </w:t>
            </w:r>
            <w:r>
              <w:rPr>
                <w:sz w:val="22"/>
                <w:szCs w:val="22"/>
              </w:rPr>
              <w:t xml:space="preserve">границ земельного </w:t>
            </w:r>
            <w:r>
              <w:rPr>
                <w:sz w:val="22"/>
                <w:szCs w:val="22"/>
              </w:rPr>
              <w:lastRenderedPageBreak/>
              <w:t>участка до отдельно стоящих вспомогательных строений</w:t>
            </w:r>
            <w:r w:rsidR="00D0258A" w:rsidRPr="00D0258A">
              <w:rPr>
                <w:sz w:val="22"/>
                <w:szCs w:val="22"/>
              </w:rPr>
              <w:t xml:space="preserve"> (бани, </w:t>
            </w:r>
            <w:r>
              <w:rPr>
                <w:sz w:val="22"/>
                <w:szCs w:val="22"/>
              </w:rPr>
              <w:t>гаражи, теплицы, туалеты и пр</w:t>
            </w:r>
            <w:r w:rsidR="00D0258A" w:rsidRPr="00D0258A">
              <w:rPr>
                <w:sz w:val="22"/>
                <w:szCs w:val="22"/>
              </w:rPr>
              <w:t xml:space="preserve">.) - 1 м; </w:t>
            </w:r>
          </w:p>
          <w:p w:rsidR="00722276" w:rsidRDefault="00722276" w:rsidP="007E4E71">
            <w:pPr>
              <w:autoSpaceDE w:val="0"/>
              <w:autoSpaceDN w:val="0"/>
              <w:adjustRightInd w:val="0"/>
              <w:jc w:val="both"/>
            </w:pPr>
            <w:r>
              <w:rPr>
                <w:sz w:val="22"/>
                <w:szCs w:val="22"/>
              </w:rPr>
              <w:t>- от границ земельного участка до построек для содержания скота и птицы – 4 м</w:t>
            </w:r>
            <w:r w:rsidR="00C37841">
              <w:rPr>
                <w:sz w:val="22"/>
                <w:szCs w:val="22"/>
              </w:rPr>
              <w:t>.</w:t>
            </w:r>
          </w:p>
          <w:p w:rsidR="004F7FE4" w:rsidRDefault="004F7FE4" w:rsidP="007E4E71">
            <w:pPr>
              <w:autoSpaceDE w:val="0"/>
              <w:autoSpaceDN w:val="0"/>
              <w:adjustRightInd w:val="0"/>
              <w:jc w:val="both"/>
            </w:pPr>
          </w:p>
          <w:p w:rsidR="00FC5799" w:rsidRPr="00442DE1" w:rsidRDefault="00FC5799" w:rsidP="004F7FE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FC5799" w:rsidRPr="00442DE1" w:rsidRDefault="00CD1576" w:rsidP="005727EF">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CD1576" w:rsidRPr="00442DE1" w:rsidRDefault="00C37841" w:rsidP="00CD1576">
            <w:pPr>
              <w:autoSpaceDE w:val="0"/>
              <w:autoSpaceDN w:val="0"/>
              <w:adjustRightInd w:val="0"/>
              <w:jc w:val="center"/>
            </w:pPr>
            <w:r>
              <w:rPr>
                <w:sz w:val="22"/>
                <w:szCs w:val="22"/>
              </w:rPr>
              <w:t>6</w:t>
            </w:r>
            <w:r w:rsidR="00CD1576" w:rsidRPr="00442DE1">
              <w:rPr>
                <w:sz w:val="22"/>
                <w:szCs w:val="22"/>
              </w:rPr>
              <w:t>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5727EF">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7E4E71" w:rsidRDefault="004F7FE4" w:rsidP="004F7FE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4F7FE4" w:rsidRPr="00B23306" w:rsidRDefault="00B23306" w:rsidP="00B23306">
            <w:pPr>
              <w:autoSpaceDE w:val="0"/>
              <w:autoSpaceDN w:val="0"/>
              <w:adjustRightInd w:val="0"/>
              <w:rPr>
                <w:noProof/>
                <w:sz w:val="20"/>
                <w:szCs w:val="20"/>
              </w:rPr>
            </w:pPr>
            <w:r>
              <w:rPr>
                <w:noProof/>
                <w:sz w:val="20"/>
                <w:szCs w:val="20"/>
              </w:rPr>
              <w:t>1)</w:t>
            </w:r>
            <w:r w:rsidR="004F7FE4" w:rsidRPr="00B23306">
              <w:rPr>
                <w:noProof/>
                <w:sz w:val="20"/>
                <w:szCs w:val="20"/>
              </w:rPr>
              <w:t xml:space="preserve">Требования к </w:t>
            </w:r>
            <w:r w:rsidRPr="00B23306">
              <w:rPr>
                <w:noProof/>
                <w:sz w:val="20"/>
                <w:szCs w:val="20"/>
              </w:rPr>
              <w:t xml:space="preserve"> о</w:t>
            </w:r>
            <w:r w:rsidR="004F7FE4" w:rsidRPr="00B23306">
              <w:rPr>
                <w:noProof/>
                <w:sz w:val="20"/>
                <w:szCs w:val="20"/>
              </w:rPr>
              <w:t>граждению земельных  участков индивидуальных жилых домов:</w:t>
            </w:r>
          </w:p>
          <w:p w:rsidR="007E4E71" w:rsidRPr="00C116E4" w:rsidRDefault="00B23306" w:rsidP="004F7FE4">
            <w:pPr>
              <w:autoSpaceDE w:val="0"/>
              <w:autoSpaceDN w:val="0"/>
              <w:adjustRightInd w:val="0"/>
              <w:rPr>
                <w:noProof/>
                <w:sz w:val="20"/>
                <w:szCs w:val="20"/>
              </w:rPr>
            </w:pPr>
            <w:r>
              <w:rPr>
                <w:noProof/>
                <w:sz w:val="20"/>
                <w:szCs w:val="20"/>
              </w:rPr>
              <w:t>-</w:t>
            </w:r>
            <w:r w:rsidR="007E4E71" w:rsidRPr="00C116E4">
              <w:rPr>
                <w:noProof/>
                <w:sz w:val="20"/>
                <w:szCs w:val="20"/>
              </w:rPr>
              <w:t xml:space="preserve">максимальная высота ограждений – 2 метра; </w:t>
            </w:r>
          </w:p>
          <w:p w:rsidR="007E4E71" w:rsidRPr="00C116E4" w:rsidRDefault="00B23306" w:rsidP="007E4E71">
            <w:pPr>
              <w:autoSpaceDE w:val="0"/>
              <w:autoSpaceDN w:val="0"/>
              <w:adjustRightInd w:val="0"/>
              <w:jc w:val="both"/>
              <w:rPr>
                <w:noProof/>
                <w:sz w:val="20"/>
                <w:szCs w:val="20"/>
              </w:rPr>
            </w:pPr>
            <w:r>
              <w:rPr>
                <w:noProof/>
                <w:sz w:val="20"/>
                <w:szCs w:val="20"/>
              </w:rPr>
              <w:t>-</w:t>
            </w:r>
            <w:r w:rsidR="007E4E71" w:rsidRPr="00C116E4">
              <w:rPr>
                <w:noProof/>
                <w:sz w:val="20"/>
                <w:szCs w:val="20"/>
              </w:rPr>
              <w:t>ограждение в виде де</w:t>
            </w:r>
            <w:r>
              <w:rPr>
                <w:noProof/>
                <w:sz w:val="20"/>
                <w:szCs w:val="20"/>
              </w:rPr>
              <w:t>коративного озеленения – 1,2 м;</w:t>
            </w:r>
          </w:p>
          <w:p w:rsidR="007E4E71" w:rsidRPr="00C116E4" w:rsidRDefault="00B23306" w:rsidP="007E4E71">
            <w:pPr>
              <w:autoSpaceDE w:val="0"/>
              <w:autoSpaceDN w:val="0"/>
              <w:adjustRightInd w:val="0"/>
              <w:jc w:val="both"/>
              <w:rPr>
                <w:noProof/>
                <w:sz w:val="20"/>
                <w:szCs w:val="20"/>
              </w:rPr>
            </w:pPr>
            <w:r>
              <w:rPr>
                <w:noProof/>
                <w:sz w:val="20"/>
                <w:szCs w:val="20"/>
              </w:rPr>
              <w:t>-</w:t>
            </w:r>
            <w:r w:rsidR="007E4E71" w:rsidRPr="00C116E4">
              <w:rPr>
                <w:noProof/>
                <w:sz w:val="20"/>
                <w:szCs w:val="20"/>
              </w:rPr>
              <w:t xml:space="preserve">характер ограждения земельных участков со стороны улицы должен </w:t>
            </w:r>
            <w:r w:rsidR="007E4E71" w:rsidRPr="00C116E4">
              <w:rPr>
                <w:noProof/>
                <w:sz w:val="20"/>
                <w:szCs w:val="20"/>
              </w:rPr>
              <w:lastRenderedPageBreak/>
              <w:t xml:space="preserve">быть прозрачным и выдержан в едином стиле, как минимум, на протяжении одного квартала с обеих сторон улиц; </w:t>
            </w:r>
          </w:p>
          <w:p w:rsidR="007E4E71" w:rsidRPr="00C116E4" w:rsidRDefault="00B23306" w:rsidP="007E4E71">
            <w:pPr>
              <w:autoSpaceDE w:val="0"/>
              <w:autoSpaceDN w:val="0"/>
              <w:adjustRightInd w:val="0"/>
              <w:jc w:val="both"/>
              <w:rPr>
                <w:noProof/>
                <w:sz w:val="20"/>
                <w:szCs w:val="20"/>
              </w:rPr>
            </w:pPr>
            <w:r>
              <w:rPr>
                <w:noProof/>
                <w:sz w:val="20"/>
                <w:szCs w:val="20"/>
              </w:rPr>
              <w:t>2)</w:t>
            </w:r>
            <w:r w:rsidR="007E4E71" w:rsidRPr="00C116E4">
              <w:rPr>
                <w:noProof/>
                <w:sz w:val="20"/>
                <w:szCs w:val="20"/>
              </w:rPr>
              <w:t xml:space="preserve">Требования к ограждениям садовых (дачных) земельных участков: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 1,5 м; </w:t>
            </w:r>
          </w:p>
          <w:p w:rsidR="007E4E71" w:rsidRPr="00C116E4" w:rsidRDefault="00B23306" w:rsidP="007E4E71">
            <w:pPr>
              <w:autoSpaceDE w:val="0"/>
              <w:autoSpaceDN w:val="0"/>
              <w:adjustRightInd w:val="0"/>
              <w:jc w:val="both"/>
              <w:rPr>
                <w:noProof/>
                <w:sz w:val="20"/>
                <w:szCs w:val="20"/>
              </w:rPr>
            </w:pPr>
            <w:r>
              <w:rPr>
                <w:noProof/>
                <w:sz w:val="20"/>
                <w:szCs w:val="20"/>
              </w:rPr>
              <w:t>-</w:t>
            </w:r>
            <w:r w:rsidR="007E4E71"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B23306" w:rsidRDefault="00B23306" w:rsidP="007E4E71">
            <w:pPr>
              <w:autoSpaceDE w:val="0"/>
              <w:autoSpaceDN w:val="0"/>
              <w:adjustRightInd w:val="0"/>
              <w:jc w:val="both"/>
              <w:rPr>
                <w:noProof/>
                <w:sz w:val="20"/>
                <w:szCs w:val="20"/>
              </w:rPr>
            </w:pPr>
            <w:r>
              <w:rPr>
                <w:noProof/>
                <w:sz w:val="20"/>
                <w:szCs w:val="20"/>
              </w:rPr>
              <w:t>3)Требования к ограждению земельных участков:</w:t>
            </w:r>
          </w:p>
          <w:p w:rsidR="00B23306" w:rsidRDefault="00B23306" w:rsidP="007E4E71">
            <w:pPr>
              <w:autoSpaceDE w:val="0"/>
              <w:autoSpaceDN w:val="0"/>
              <w:adjustRightInd w:val="0"/>
              <w:jc w:val="both"/>
              <w:rPr>
                <w:noProof/>
                <w:sz w:val="20"/>
                <w:szCs w:val="20"/>
              </w:rPr>
            </w:pPr>
            <w:r>
              <w:rPr>
                <w:noProof/>
                <w:sz w:val="20"/>
                <w:szCs w:val="20"/>
              </w:rPr>
              <w:t>- тип ограждения со стороны улиц должен быть согласован лицом, уполномоченным в области архитектуры и градостроительства;</w:t>
            </w:r>
          </w:p>
          <w:p w:rsidR="00B23306" w:rsidRDefault="00B23306" w:rsidP="007E4E71">
            <w:pPr>
              <w:autoSpaceDE w:val="0"/>
              <w:autoSpaceDN w:val="0"/>
              <w:adjustRightInd w:val="0"/>
              <w:jc w:val="both"/>
              <w:rPr>
                <w:noProof/>
                <w:sz w:val="20"/>
                <w:szCs w:val="20"/>
              </w:rPr>
            </w:pPr>
            <w:r>
              <w:rPr>
                <w:noProof/>
                <w:sz w:val="20"/>
                <w:szCs w:val="20"/>
              </w:rPr>
              <w:t>-высота ограждения земельных участков должна быть не более 2м.</w:t>
            </w:r>
          </w:p>
          <w:p w:rsidR="00B23306" w:rsidRDefault="00B23306" w:rsidP="007E4E71">
            <w:pPr>
              <w:autoSpaceDE w:val="0"/>
              <w:autoSpaceDN w:val="0"/>
              <w:adjustRightInd w:val="0"/>
              <w:jc w:val="both"/>
              <w:rPr>
                <w:noProof/>
                <w:sz w:val="20"/>
                <w:szCs w:val="20"/>
              </w:rPr>
            </w:pPr>
            <w:r>
              <w:rPr>
                <w:noProof/>
                <w:sz w:val="20"/>
                <w:szCs w:val="20"/>
              </w:rPr>
              <w:t>4) Требования к вспомогательным строениям:</w:t>
            </w:r>
          </w:p>
          <w:p w:rsidR="00B23306" w:rsidRDefault="00B23306" w:rsidP="00B23306">
            <w:pPr>
              <w:autoSpaceDE w:val="0"/>
              <w:autoSpaceDN w:val="0"/>
              <w:adjustRightInd w:val="0"/>
              <w:jc w:val="both"/>
              <w:rPr>
                <w:noProof/>
                <w:sz w:val="20"/>
                <w:szCs w:val="20"/>
              </w:rPr>
            </w:pPr>
            <w:r>
              <w:rPr>
                <w:noProof/>
                <w:sz w:val="20"/>
                <w:szCs w:val="20"/>
              </w:rPr>
              <w:t xml:space="preserve">- </w:t>
            </w:r>
            <w:r w:rsidR="00A177CE">
              <w:rPr>
                <w:noProof/>
                <w:sz w:val="20"/>
                <w:szCs w:val="20"/>
              </w:rPr>
              <w:t>в</w:t>
            </w:r>
            <w:r w:rsidRPr="00C116E4">
              <w:rPr>
                <w:noProof/>
                <w:sz w:val="20"/>
                <w:szCs w:val="20"/>
              </w:rPr>
              <w:t>спомогательные строения, за исключением гаражей, размещать</w:t>
            </w:r>
            <w:r w:rsidR="00A177CE">
              <w:rPr>
                <w:noProof/>
                <w:sz w:val="20"/>
                <w:szCs w:val="20"/>
              </w:rPr>
              <w:t xml:space="preserve"> со стороны улиц не допускается;</w:t>
            </w:r>
          </w:p>
          <w:p w:rsidR="00A177CE" w:rsidRDefault="00A177CE" w:rsidP="00B23306">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7E4E71" w:rsidRPr="00442DE1" w:rsidRDefault="00A177CE" w:rsidP="00A177CE">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D0258A" w:rsidRDefault="00D0258A" w:rsidP="00FC5799">
      <w:pPr>
        <w:autoSpaceDE w:val="0"/>
        <w:autoSpaceDN w:val="0"/>
        <w:adjustRightInd w:val="0"/>
        <w:jc w:val="both"/>
        <w:rPr>
          <w:b/>
        </w:rPr>
      </w:pPr>
    </w:p>
    <w:p w:rsidR="0031796D" w:rsidRDefault="0031796D" w:rsidP="00FC5799">
      <w:pPr>
        <w:autoSpaceDE w:val="0"/>
        <w:autoSpaceDN w:val="0"/>
        <w:adjustRightInd w:val="0"/>
        <w:jc w:val="both"/>
        <w:rPr>
          <w:b/>
        </w:rPr>
      </w:pPr>
    </w:p>
    <w:p w:rsidR="0031796D" w:rsidRDefault="0031796D"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5727EF">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5727EF">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5727EF"/>
        </w:tc>
        <w:tc>
          <w:tcPr>
            <w:tcW w:w="709" w:type="dxa"/>
            <w:vMerge/>
          </w:tcPr>
          <w:p w:rsidR="003A577C" w:rsidRDefault="003A577C" w:rsidP="005727EF"/>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proofErr w:type="gramStart"/>
      <w:r w:rsidRPr="00F72A97">
        <w:rPr>
          <w:b/>
        </w:rPr>
        <w:t>капитального  строительства</w:t>
      </w:r>
      <w:proofErr w:type="gramEnd"/>
      <w:r w:rsidRPr="00F72A97">
        <w:rPr>
          <w:b/>
        </w:rPr>
        <w:t xml:space="preserve">  и объектах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31796D" w:rsidRDefault="0031796D" w:rsidP="00D0258A">
      <w:pPr>
        <w:autoSpaceDE w:val="0"/>
        <w:autoSpaceDN w:val="0"/>
        <w:adjustRightInd w:val="0"/>
        <w:jc w:val="both"/>
      </w:pPr>
    </w:p>
    <w:p w:rsidR="009434E1" w:rsidRDefault="009434E1" w:rsidP="009434E1">
      <w:pPr>
        <w:autoSpaceDE w:val="0"/>
        <w:autoSpaceDN w:val="0"/>
        <w:adjustRightInd w:val="0"/>
        <w:jc w:val="both"/>
      </w:pPr>
      <w:r>
        <w:t>Н</w:t>
      </w:r>
      <w:r w:rsidRPr="00746693">
        <w:t xml:space="preserve">а земельном участке с кадастровым номером </w:t>
      </w:r>
      <w:r w:rsidR="00C37841">
        <w:t>37:20:030805:60</w:t>
      </w:r>
      <w:r w:rsidRPr="00746693">
        <w:t xml:space="preserve"> размещается объект капитального </w:t>
      </w:r>
      <w:proofErr w:type="gramStart"/>
      <w:r w:rsidRPr="00746693">
        <w:t>строительства  –</w:t>
      </w:r>
      <w:proofErr w:type="gramEnd"/>
      <w:r w:rsidRPr="00746693">
        <w:t xml:space="preserve"> жилой дом с кадастровым номером 37:20:</w:t>
      </w:r>
      <w:r w:rsidR="00C37841">
        <w:t>030805:97</w:t>
      </w:r>
      <w:r>
        <w:t>,</w:t>
      </w:r>
      <w:r w:rsidRPr="00746693">
        <w:t xml:space="preserve"> общей площадью </w:t>
      </w:r>
      <w:r w:rsidR="00C37841">
        <w:t>44,7</w:t>
      </w:r>
      <w:r w:rsidRPr="00746693">
        <w:t xml:space="preserve">кв.м, количество этажей – </w:t>
      </w:r>
      <w:r w:rsidR="00C37841">
        <w:t>2</w:t>
      </w:r>
      <w:r>
        <w:t>, в том числе подземных – 0,</w:t>
      </w:r>
      <w:r w:rsidRPr="00746693">
        <w:t xml:space="preserve"> высота объекта  - не определена, площадь застройки </w:t>
      </w:r>
      <w:r w:rsidR="00876988">
        <w:t>объекта</w:t>
      </w:r>
      <w:r w:rsidRPr="00746693">
        <w:t>– не определена.</w:t>
      </w:r>
    </w:p>
    <w:p w:rsidR="00A177CE" w:rsidRDefault="00A177CE"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4376B1">
        <w:rPr>
          <w:b/>
        </w:rPr>
        <w:t xml:space="preserve"> </w:t>
      </w:r>
      <w:r w:rsidRPr="006B7256">
        <w:rPr>
          <w:b/>
        </w:rPr>
        <w:t>культурного  наследия  (памятников  истории  и культуры) народов Российской</w:t>
      </w:r>
      <w:r w:rsidR="004376B1">
        <w:rPr>
          <w:b/>
        </w:rPr>
        <w:t xml:space="preserve"> </w:t>
      </w:r>
      <w:r w:rsidRPr="006B7256">
        <w:rPr>
          <w:b/>
        </w:rPr>
        <w:t>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4376B1">
        <w:rPr>
          <w:b/>
        </w:rPr>
        <w:t xml:space="preserve"> </w:t>
      </w:r>
      <w:r w:rsidR="002C44D1" w:rsidRPr="002C44D1">
        <w:rPr>
          <w:b/>
        </w:rPr>
        <w:t>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5727EF">
            <w:pPr>
              <w:pStyle w:val="ConsPlusNormal"/>
              <w:jc w:val="center"/>
              <w:rPr>
                <w:b/>
                <w:sz w:val="22"/>
                <w:szCs w:val="22"/>
              </w:rPr>
            </w:pPr>
            <w:r w:rsidRPr="004B399F">
              <w:rPr>
                <w:b/>
                <w:sz w:val="22"/>
                <w:szCs w:val="22"/>
              </w:rPr>
              <w:lastRenderedPageBreak/>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5727EF">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5727EF">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5727EF">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5727EF">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5727EF">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5727EF">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5727EF">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5727EF">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5727EF">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5727EF">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5727EF">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5727EF">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5727EF">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5727EF">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5727EF">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5727EF">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5727EF">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5727EF">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5727EF">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5727EF">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5727EF">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5727EF">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5727EF">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5727EF">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5727EF">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5727EF">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5727EF">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5727EF">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5727EF">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5727EF">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5727EF">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5727EF">
            <w:pPr>
              <w:pStyle w:val="ConsPlusNormal"/>
              <w:jc w:val="center"/>
              <w:rPr>
                <w:sz w:val="22"/>
                <w:szCs w:val="22"/>
              </w:rPr>
            </w:pPr>
            <w:r w:rsidRPr="002C44D1">
              <w:rPr>
                <w:sz w:val="22"/>
                <w:szCs w:val="22"/>
              </w:rPr>
              <w:t>1</w:t>
            </w:r>
          </w:p>
        </w:tc>
        <w:tc>
          <w:tcPr>
            <w:tcW w:w="850" w:type="dxa"/>
          </w:tcPr>
          <w:p w:rsidR="002C44D1" w:rsidRPr="002C44D1" w:rsidRDefault="002C44D1" w:rsidP="005727EF">
            <w:pPr>
              <w:pStyle w:val="ConsPlusNormal"/>
              <w:jc w:val="center"/>
              <w:rPr>
                <w:sz w:val="22"/>
                <w:szCs w:val="22"/>
              </w:rPr>
            </w:pPr>
            <w:r w:rsidRPr="002C44D1">
              <w:rPr>
                <w:sz w:val="22"/>
                <w:szCs w:val="22"/>
              </w:rPr>
              <w:t>2</w:t>
            </w:r>
          </w:p>
        </w:tc>
        <w:tc>
          <w:tcPr>
            <w:tcW w:w="907" w:type="dxa"/>
          </w:tcPr>
          <w:p w:rsidR="002C44D1" w:rsidRPr="002C44D1" w:rsidRDefault="002C44D1" w:rsidP="005727EF">
            <w:pPr>
              <w:pStyle w:val="ConsPlusNormal"/>
              <w:jc w:val="center"/>
              <w:rPr>
                <w:sz w:val="22"/>
                <w:szCs w:val="22"/>
              </w:rPr>
            </w:pPr>
            <w:r w:rsidRPr="002C44D1">
              <w:rPr>
                <w:sz w:val="22"/>
                <w:szCs w:val="22"/>
              </w:rPr>
              <w:t>3</w:t>
            </w:r>
          </w:p>
        </w:tc>
        <w:tc>
          <w:tcPr>
            <w:tcW w:w="1191" w:type="dxa"/>
          </w:tcPr>
          <w:p w:rsidR="002C44D1" w:rsidRPr="002C44D1" w:rsidRDefault="002C44D1" w:rsidP="005727EF">
            <w:pPr>
              <w:pStyle w:val="ConsPlusNormal"/>
              <w:jc w:val="center"/>
              <w:rPr>
                <w:sz w:val="22"/>
                <w:szCs w:val="22"/>
              </w:rPr>
            </w:pPr>
            <w:r w:rsidRPr="002C44D1">
              <w:rPr>
                <w:sz w:val="22"/>
                <w:szCs w:val="22"/>
              </w:rPr>
              <w:t>4</w:t>
            </w:r>
          </w:p>
        </w:tc>
        <w:tc>
          <w:tcPr>
            <w:tcW w:w="794" w:type="dxa"/>
          </w:tcPr>
          <w:p w:rsidR="002C44D1" w:rsidRPr="002C44D1" w:rsidRDefault="002C44D1" w:rsidP="005727EF">
            <w:pPr>
              <w:pStyle w:val="ConsPlusNormal"/>
              <w:jc w:val="center"/>
              <w:rPr>
                <w:sz w:val="22"/>
                <w:szCs w:val="22"/>
              </w:rPr>
            </w:pPr>
            <w:r w:rsidRPr="002C44D1">
              <w:rPr>
                <w:sz w:val="22"/>
                <w:szCs w:val="22"/>
              </w:rPr>
              <w:t>5</w:t>
            </w:r>
          </w:p>
        </w:tc>
        <w:tc>
          <w:tcPr>
            <w:tcW w:w="907" w:type="dxa"/>
          </w:tcPr>
          <w:p w:rsidR="002C44D1" w:rsidRPr="002C44D1" w:rsidRDefault="002C44D1" w:rsidP="005727EF">
            <w:pPr>
              <w:pStyle w:val="ConsPlusNormal"/>
              <w:jc w:val="center"/>
              <w:rPr>
                <w:sz w:val="22"/>
                <w:szCs w:val="22"/>
              </w:rPr>
            </w:pPr>
            <w:r w:rsidRPr="002C44D1">
              <w:rPr>
                <w:sz w:val="22"/>
                <w:szCs w:val="22"/>
              </w:rPr>
              <w:t>6</w:t>
            </w:r>
          </w:p>
        </w:tc>
        <w:tc>
          <w:tcPr>
            <w:tcW w:w="1304" w:type="dxa"/>
          </w:tcPr>
          <w:p w:rsidR="002C44D1" w:rsidRPr="002C44D1" w:rsidRDefault="002C44D1" w:rsidP="005727EF">
            <w:pPr>
              <w:pStyle w:val="ConsPlusNormal"/>
              <w:jc w:val="center"/>
              <w:rPr>
                <w:sz w:val="22"/>
                <w:szCs w:val="22"/>
              </w:rPr>
            </w:pPr>
            <w:r w:rsidRPr="002C44D1">
              <w:rPr>
                <w:sz w:val="22"/>
                <w:szCs w:val="22"/>
              </w:rPr>
              <w:t>7</w:t>
            </w:r>
          </w:p>
        </w:tc>
        <w:tc>
          <w:tcPr>
            <w:tcW w:w="907" w:type="dxa"/>
          </w:tcPr>
          <w:p w:rsidR="002C44D1" w:rsidRPr="002C44D1" w:rsidRDefault="002C44D1" w:rsidP="005727EF">
            <w:pPr>
              <w:pStyle w:val="ConsPlusNormal"/>
              <w:jc w:val="center"/>
              <w:rPr>
                <w:sz w:val="22"/>
                <w:szCs w:val="22"/>
              </w:rPr>
            </w:pPr>
            <w:r w:rsidRPr="002C44D1">
              <w:rPr>
                <w:sz w:val="22"/>
                <w:szCs w:val="22"/>
              </w:rPr>
              <w:t>8</w:t>
            </w:r>
          </w:p>
        </w:tc>
        <w:tc>
          <w:tcPr>
            <w:tcW w:w="1311" w:type="dxa"/>
          </w:tcPr>
          <w:p w:rsidR="002C44D1" w:rsidRPr="002C44D1" w:rsidRDefault="002C44D1" w:rsidP="005727EF">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461F7B" w:rsidRDefault="00461F7B" w:rsidP="00461F7B">
      <w:pPr>
        <w:pStyle w:val="ConsPlusNormal"/>
        <w:jc w:val="both"/>
        <w:rPr>
          <w:b/>
        </w:rPr>
      </w:pPr>
      <w:bookmarkStart w:id="10" w:name="P333"/>
      <w:bookmarkEnd w:id="10"/>
      <w:r w:rsidRPr="006B7256">
        <w:rPr>
          <w:b/>
        </w:rPr>
        <w:t xml:space="preserve">5.   </w:t>
      </w:r>
      <w:r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F6987" w:rsidRDefault="007F6987" w:rsidP="00461F7B">
      <w:pPr>
        <w:pStyle w:val="ConsPlusNormal"/>
        <w:jc w:val="both"/>
        <w:rPr>
          <w:b/>
        </w:rPr>
      </w:pPr>
    </w:p>
    <w:p w:rsidR="007F6987" w:rsidRDefault="007F6987" w:rsidP="007F6987">
      <w:pPr>
        <w:autoSpaceDE w:val="0"/>
        <w:autoSpaceDN w:val="0"/>
        <w:adjustRightInd w:val="0"/>
        <w:jc w:val="both"/>
      </w:pPr>
      <w:r>
        <w:t>5.1. Земельный участок с кадастровым номером 37:20:030805:60 расположен в границе охранной зоны воздушной и кабельной ЛЭП-0,4 кВ, входящей в состав Электросетевого комплекса №2, объект "</w:t>
      </w:r>
      <w:proofErr w:type="spellStart"/>
      <w:r>
        <w:t>Сергеево</w:t>
      </w:r>
      <w:proofErr w:type="spellEnd"/>
      <w:r>
        <w:t>-Красноармейское", лит. III (площадь не определена).</w:t>
      </w:r>
    </w:p>
    <w:p w:rsidR="007F6987" w:rsidRDefault="007F6987" w:rsidP="00461F7B">
      <w:pPr>
        <w:pStyle w:val="ConsPlusNormal"/>
        <w:jc w:val="both"/>
        <w:rPr>
          <w:b/>
        </w:rPr>
      </w:pPr>
      <w:r>
        <w:t xml:space="preserve"> Ограничения прав на земельный участок, предусмотрены статьями 56, 56 1 Земельного кодекса Российской Федерации, Особые условия использования земельных участков, расположенных в охранной зоне (п.8,п. 9,10 и II главы 3 Правил установления охранных зон объектов электросетевого хозяйства и особых условий использования участков расположенных в таких зонах, утвержденных Постановлением Правительства РФ №160 от 24.02 2009 г.), Охранная зона воздушной и кабельной ЛЭП-0,4 кВ, входящей в состав Электросетевого комплекса №2, объект "</w:t>
      </w:r>
      <w:proofErr w:type="spellStart"/>
      <w:r>
        <w:t>Сергеево</w:t>
      </w:r>
      <w:proofErr w:type="spellEnd"/>
      <w:r>
        <w:t>-Красноармейское", лит. III (условный номер 37-37</w:t>
      </w:r>
      <w:r>
        <w:softHyphen/>
        <w:t>10/098/2012-162), зона с особыми условиями использования территорий, № 1, 37.20.2.98, Карта (план) объекта землеустройства № б/н от 31.07.2015</w:t>
      </w:r>
      <w:r w:rsidR="001F405D">
        <w:t>.</w:t>
      </w:r>
    </w:p>
    <w:p w:rsidR="007F6987" w:rsidRDefault="00461F7B" w:rsidP="007F6987">
      <w:pPr>
        <w:pStyle w:val="ConsPlusNormal"/>
        <w:spacing w:before="240"/>
        <w:jc w:val="both"/>
      </w:pPr>
      <w:r>
        <w:t xml:space="preserve">5.2. Земельный участок с кадастровым номером 37:20:030805:60 </w:t>
      </w:r>
      <w:r w:rsidR="007F6987">
        <w:t xml:space="preserve">частично </w:t>
      </w:r>
      <w:r>
        <w:t xml:space="preserve">расположен в </w:t>
      </w:r>
      <w:r w:rsidR="005727EF">
        <w:t xml:space="preserve">границе прибрежной защитной полосы реки Теза в границах населенных пунктов Шуйского муниципального района Иванове области – с. </w:t>
      </w:r>
      <w:proofErr w:type="spellStart"/>
      <w:r w:rsidR="005727EF">
        <w:t>Сергеево</w:t>
      </w:r>
      <w:proofErr w:type="spellEnd"/>
      <w:r w:rsidR="005727EF">
        <w:t xml:space="preserve">, </w:t>
      </w:r>
      <w:r w:rsidR="007F6987">
        <w:t xml:space="preserve">площадь земельного участка, покрываемая зоной </w:t>
      </w:r>
      <w:proofErr w:type="gramStart"/>
      <w:r w:rsidR="007F6987">
        <w:t>с особыми условиями использования территории</w:t>
      </w:r>
      <w:proofErr w:type="gramEnd"/>
      <w:r w:rsidR="007F6987">
        <w:t xml:space="preserve"> </w:t>
      </w:r>
      <w:r w:rsidR="005727EF">
        <w:t>составляет 172 кв.м.</w:t>
      </w:r>
    </w:p>
    <w:p w:rsidR="001F405D" w:rsidRDefault="001F405D" w:rsidP="00461F7B">
      <w:pPr>
        <w:pStyle w:val="ConsPlusNormal"/>
        <w:spacing w:before="240"/>
        <w:jc w:val="both"/>
      </w:pPr>
    </w:p>
    <w:p w:rsidR="001F405D" w:rsidRDefault="001F405D" w:rsidP="00461F7B">
      <w:pPr>
        <w:pStyle w:val="ConsPlusNormal"/>
        <w:spacing w:before="240"/>
        <w:jc w:val="both"/>
      </w:pPr>
    </w:p>
    <w:p w:rsidR="005727EF" w:rsidRDefault="005727EF" w:rsidP="00461F7B">
      <w:pPr>
        <w:pStyle w:val="ConsPlusNormal"/>
        <w:spacing w:before="240"/>
        <w:jc w:val="both"/>
      </w:pPr>
      <w:r>
        <w:lastRenderedPageBreak/>
        <w:t>О</w:t>
      </w:r>
      <w:r w:rsidR="007F6987">
        <w:t>граничения прав на земельный участок, предусмотренные статьями 56, 56.1 Земельного кодекса Российской Федерации, Водный кодекс РФст.65</w:t>
      </w:r>
      <w:r w:rsidR="001F405D">
        <w:t>.</w:t>
      </w:r>
    </w:p>
    <w:p w:rsidR="005727EF" w:rsidRDefault="005727EF" w:rsidP="00461F7B">
      <w:pPr>
        <w:pStyle w:val="ConsPlusNormal"/>
        <w:spacing w:before="240"/>
        <w:jc w:val="both"/>
      </w:pPr>
      <w:r>
        <w:t>5.2.</w:t>
      </w:r>
      <w:r w:rsidR="007F6987">
        <w:t>1. В граница</w:t>
      </w:r>
      <w:r>
        <w:t>х</w:t>
      </w:r>
      <w:r w:rsidR="004376B1">
        <w:t xml:space="preserve"> </w:t>
      </w:r>
      <w:proofErr w:type="spellStart"/>
      <w:r w:rsidR="007F6987">
        <w:t>водоохранных</w:t>
      </w:r>
      <w:proofErr w:type="spellEnd"/>
      <w:r w:rsidR="007F6987">
        <w:t xml:space="preserve"> зон запрещаются: I)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 отходов; 3) осуществление авиационных мер по борьбе с вредными организмами; 4) движение и стоянка транспортных средс</w:t>
      </w:r>
      <w:r>
        <w:t>тв (кроме специальных транспортных</w:t>
      </w:r>
      <w:r w:rsidR="007F6987">
        <w:t xml:space="preserve">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w:t>
      </w:r>
      <w:r>
        <w:t>лов р</w:t>
      </w:r>
      <w:r w:rsidR="007F6987">
        <w:t>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w:t>
      </w:r>
      <w:r>
        <w:t>го</w:t>
      </w:r>
      <w:r w:rsidR="007F6987">
        <w:t xml:space="preserve">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007F6987">
        <w:t>агрохимикатов</w:t>
      </w:r>
      <w:proofErr w:type="spellEnd"/>
      <w:r w:rsidR="007F6987">
        <w:t xml:space="preserve">, применение пестицидов и </w:t>
      </w:r>
      <w:proofErr w:type="spellStart"/>
      <w:r w:rsidR="007F6987">
        <w:t>агрохимикатов</w:t>
      </w:r>
      <w:proofErr w:type="spellEnd"/>
      <w:r w:rsidR="007F6987">
        <w:t>; 7) сброс сточных, в том числе дренажных, вод; 8) разведка и добыча общераспространенных полезны</w:t>
      </w:r>
      <w:r>
        <w:t>х</w:t>
      </w:r>
      <w:r w:rsidR="007F6987">
        <w:t xml:space="preserve">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w:t>
      </w:r>
      <w:r w:rsidR="007F6987">
        <w:rPr>
          <w:rStyle w:val="ArialUnicodeMS5pt"/>
        </w:rPr>
        <w:t>1</w:t>
      </w:r>
      <w:r w:rsidR="007F6987">
        <w:t xml:space="preserve"> февраля 1992 года N 2395-1 "О недрах"). </w:t>
      </w:r>
    </w:p>
    <w:p w:rsidR="007F6987" w:rsidRDefault="005727EF" w:rsidP="00461F7B">
      <w:pPr>
        <w:pStyle w:val="ConsPlusNormal"/>
        <w:spacing w:before="240"/>
        <w:jc w:val="both"/>
      </w:pPr>
      <w:r>
        <w:t>5.2.</w:t>
      </w:r>
      <w:r w:rsidR="007F6987">
        <w:t xml:space="preserve">2. В границах </w:t>
      </w:r>
      <w:proofErr w:type="spellStart"/>
      <w:r w:rsidR="007F6987">
        <w:t>водоохранных</w:t>
      </w:r>
      <w:proofErr w:type="spellEnd"/>
      <w:r w:rsidR="007F6987">
        <w:t xml:space="preserve"> зон допускаются проектирование, строительство, реконструк</w:t>
      </w:r>
      <w:r>
        <w:t xml:space="preserve">ция, </w:t>
      </w:r>
      <w:r w:rsidR="007F6987">
        <w:t>ввод в эксплуатацию, эксплуатация хозяйственных и иных объектов при условии оборудования таких объектов сооружениями, обеспечивающими охрану водны</w:t>
      </w:r>
      <w:r>
        <w:t>х</w:t>
      </w:r>
      <w:r w:rsidR="007F6987">
        <w:t xml:space="preserve">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истощения вод, понимаются: 1) централизованные системы водоотведения (канализации), централизованные ливневые системы водоотведения, 2) сооружения н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сооружен</w:t>
      </w:r>
      <w:r>
        <w:t>ий</w:t>
      </w:r>
      <w:r w:rsidR="007F6987">
        <w:t xml:space="preserve"> системы для отведения (сброса) сточных вод (втом числе дождевых, талых, инфильтрационных, поливомоечных и дренажных вод) в приемники, изготовленн</w:t>
      </w:r>
      <w:r>
        <w:t>ые из</w:t>
      </w:r>
      <w:r w:rsidR="007F6987">
        <w:t xml:space="preserve"> водонепроницаемых материалов. Граница прибрежной защитной полосы реки Теза в границах населенных пунктов Шуйского муниципального района Иванове </w:t>
      </w:r>
      <w:proofErr w:type="gramStart"/>
      <w:r w:rsidR="007F6987">
        <w:t>области(</w:t>
      </w:r>
      <w:proofErr w:type="gramEnd"/>
      <w:r w:rsidR="007F6987">
        <w:t xml:space="preserve">Дунилово, Горицы, Егорий, Захарово, Зеленый Бор, </w:t>
      </w:r>
      <w:proofErr w:type="spellStart"/>
      <w:r w:rsidR="007F6987">
        <w:t>Змеево</w:t>
      </w:r>
      <w:proofErr w:type="spellEnd"/>
      <w:r w:rsidR="007F6987">
        <w:t>.</w:t>
      </w:r>
      <w:r w:rsidR="004376B1">
        <w:t xml:space="preserve"> </w:t>
      </w:r>
      <w:proofErr w:type="spellStart"/>
      <w:r w:rsidR="007F6987">
        <w:t>Ильинское</w:t>
      </w:r>
      <w:proofErr w:type="spellEnd"/>
      <w:r w:rsidR="007F6987">
        <w:t xml:space="preserve">, </w:t>
      </w:r>
      <w:proofErr w:type="spellStart"/>
      <w:r w:rsidR="007F6987">
        <w:lastRenderedPageBreak/>
        <w:t>Косячево</w:t>
      </w:r>
      <w:proofErr w:type="spellEnd"/>
      <w:r w:rsidR="007F6987">
        <w:t xml:space="preserve">, Красноармейское, </w:t>
      </w:r>
      <w:proofErr w:type="spellStart"/>
      <w:r w:rsidR="007F6987">
        <w:t>Марково</w:t>
      </w:r>
      <w:proofErr w:type="spellEnd"/>
      <w:r w:rsidR="007F6987">
        <w:t xml:space="preserve">, </w:t>
      </w:r>
      <w:proofErr w:type="spellStart"/>
      <w:r w:rsidR="007F6987">
        <w:t>Семиново</w:t>
      </w:r>
      <w:proofErr w:type="spellEnd"/>
      <w:r w:rsidR="007F6987">
        <w:t xml:space="preserve">, </w:t>
      </w:r>
      <w:proofErr w:type="spellStart"/>
      <w:r w:rsidR="007F6987">
        <w:t>Сергеево</w:t>
      </w:r>
      <w:proofErr w:type="spellEnd"/>
      <w:r w:rsidR="007F6987">
        <w:t xml:space="preserve">, Филино, </w:t>
      </w:r>
      <w:proofErr w:type="spellStart"/>
      <w:r w:rsidR="007F6987">
        <w:t>Чернцы</w:t>
      </w:r>
      <w:proofErr w:type="spellEnd"/>
      <w:r w:rsidR="007F6987">
        <w:t xml:space="preserve">, Панютино, </w:t>
      </w:r>
      <w:proofErr w:type="spellStart"/>
      <w:r w:rsidR="007F6987">
        <w:t>Якушево</w:t>
      </w:r>
      <w:proofErr w:type="spellEnd"/>
      <w:r w:rsidR="007F6987">
        <w:t>), зона с особыми условиями использования территорий, № 1, 37.20.2.147, Водный кодекс РФ № 74-ФЭ от 03.06.2006</w:t>
      </w:r>
      <w:r w:rsidR="001F405D">
        <w:t>.</w:t>
      </w:r>
    </w:p>
    <w:p w:rsidR="00E6460B" w:rsidRDefault="00461F7B" w:rsidP="00E6460B">
      <w:pPr>
        <w:pStyle w:val="ConsPlusNormal"/>
        <w:spacing w:before="240"/>
        <w:jc w:val="both"/>
      </w:pPr>
      <w:r>
        <w:t>5.3</w:t>
      </w:r>
      <w:r w:rsidRPr="00426223">
        <w:t xml:space="preserve">. </w:t>
      </w:r>
      <w:r w:rsidR="00E6460B">
        <w:t xml:space="preserve">Земельный участок с кадастровым номером 37:20:030805:60 полностью расположен в границе </w:t>
      </w:r>
      <w:proofErr w:type="spellStart"/>
      <w:r w:rsidR="00E6460B">
        <w:t>водоохранной</w:t>
      </w:r>
      <w:proofErr w:type="spellEnd"/>
      <w:r w:rsidR="00E6460B">
        <w:t xml:space="preserve"> зоны реки Теза в границах населенных пунктов Шуйского муниципального района Ивановской области – с. </w:t>
      </w:r>
      <w:proofErr w:type="spellStart"/>
      <w:r w:rsidR="00E6460B">
        <w:t>Сергеево</w:t>
      </w:r>
      <w:proofErr w:type="spellEnd"/>
      <w:r w:rsidR="00E6460B">
        <w:t xml:space="preserve">, площадь земельного участка, покрываемая зоной </w:t>
      </w:r>
      <w:proofErr w:type="gramStart"/>
      <w:r w:rsidR="00E6460B">
        <w:t>с особыми условиями использования территории</w:t>
      </w:r>
      <w:proofErr w:type="gramEnd"/>
      <w:r w:rsidR="00E6460B">
        <w:t xml:space="preserve"> составляет 400 кв.м. </w:t>
      </w:r>
    </w:p>
    <w:p w:rsidR="00E6460B" w:rsidRDefault="00E6460B" w:rsidP="00461F7B">
      <w:pPr>
        <w:autoSpaceDE w:val="0"/>
        <w:autoSpaceDN w:val="0"/>
        <w:adjustRightInd w:val="0"/>
        <w:jc w:val="both"/>
      </w:pPr>
    </w:p>
    <w:p w:rsidR="00E6460B" w:rsidRDefault="00E6460B" w:rsidP="00461F7B">
      <w:pPr>
        <w:autoSpaceDE w:val="0"/>
        <w:autoSpaceDN w:val="0"/>
        <w:adjustRightInd w:val="0"/>
        <w:jc w:val="both"/>
      </w:pPr>
      <w:r>
        <w:t xml:space="preserve">Ограничения прав на земельный участок, предусмотренные статьями 56, 56 1 Земельного кодекса Российской Федерации, Водный кодекс РФ ст.65. </w:t>
      </w:r>
    </w:p>
    <w:p w:rsidR="00E6460B" w:rsidRDefault="00E6460B" w:rsidP="00461F7B">
      <w:pPr>
        <w:autoSpaceDE w:val="0"/>
        <w:autoSpaceDN w:val="0"/>
        <w:adjustRightInd w:val="0"/>
        <w:jc w:val="both"/>
      </w:pPr>
      <w:r>
        <w:t xml:space="preserve">5.3.1. В граница </w:t>
      </w:r>
      <w:proofErr w:type="spellStart"/>
      <w:r>
        <w:t>водоохранных</w:t>
      </w:r>
      <w:proofErr w:type="spellEnd"/>
      <w:r>
        <w:t xml:space="preserve"> зон запрещаются: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 отходов, 3) осуществление авиационных мер по борьбе с вредными организмами, 4) движение и стоянка транспортных средств (кроме специальных транспорт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размешены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 xml:space="preserve">;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w:t>
      </w:r>
    </w:p>
    <w:p w:rsidR="00461F7B" w:rsidRDefault="00E6460B" w:rsidP="00461F7B">
      <w:pPr>
        <w:autoSpaceDE w:val="0"/>
        <w:autoSpaceDN w:val="0"/>
        <w:adjustRightInd w:val="0"/>
        <w:jc w:val="both"/>
      </w:pPr>
      <w:r>
        <w:t xml:space="preserve">5.3.2. В границах </w:t>
      </w:r>
      <w:proofErr w:type="spellStart"/>
      <w:r>
        <w:t>водоохранных</w:t>
      </w:r>
      <w:proofErr w:type="spellEnd"/>
      <w: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обеспечивающих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 окружающей среды. Выбор типа сооружения, обеспечивающего охрану водного объекта от загрязнения, засорения, заиления и истощения вод, осуществляется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истощения вод, понимаются: 1) централизованные системы водоотведения (канализации), централизованные ливневые системы водоотведения; 2) сооружения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3) локальные очистные сооружения для очистки сточных вод (в том числе дождевых, талых, инфильтрационных, поливомоечных и дренажных вод), </w:t>
      </w:r>
      <w:r>
        <w:lastRenderedPageBreak/>
        <w:t xml:space="preserve">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сооружен и системы для отведения (сброса) сточных вод (в том числе дождевых, талых, инфильтрационных, поливомоечных и дренажных вод) в приемники, </w:t>
      </w:r>
      <w:proofErr w:type="spellStart"/>
      <w:r>
        <w:t>изготовленые</w:t>
      </w:r>
      <w:proofErr w:type="spellEnd"/>
      <w:r>
        <w:t xml:space="preserve"> из водонепроницаемых материалов, </w:t>
      </w:r>
      <w:proofErr w:type="spellStart"/>
      <w:r>
        <w:t>Водоохранная</w:t>
      </w:r>
      <w:proofErr w:type="spellEnd"/>
      <w:r>
        <w:t xml:space="preserve"> зона реки Теза в границах населенных пунктов</w:t>
      </w:r>
      <w:r w:rsidR="004376B1">
        <w:t xml:space="preserve"> </w:t>
      </w:r>
      <w:r>
        <w:t>Шуйского муниципального района Ива</w:t>
      </w:r>
      <w:r w:rsidR="004376B1">
        <w:t>новской области (Дунилово, Гори</w:t>
      </w:r>
      <w:r>
        <w:t>цы,</w:t>
      </w:r>
      <w:r w:rsidR="004376B1">
        <w:t xml:space="preserve"> </w:t>
      </w:r>
      <w:r>
        <w:t>Егорий,</w:t>
      </w:r>
      <w:r w:rsidR="004376B1">
        <w:t xml:space="preserve"> </w:t>
      </w:r>
      <w:r>
        <w:t>Захарово,</w:t>
      </w:r>
      <w:r w:rsidR="004376B1">
        <w:t xml:space="preserve"> </w:t>
      </w:r>
      <w:r>
        <w:t>Зеленый</w:t>
      </w:r>
      <w:r w:rsidR="004376B1">
        <w:t xml:space="preserve"> </w:t>
      </w:r>
      <w:r>
        <w:t>Бор,</w:t>
      </w:r>
      <w:r w:rsidR="004376B1">
        <w:t xml:space="preserve"> </w:t>
      </w:r>
      <w:proofErr w:type="spellStart"/>
      <w:r>
        <w:t>Змеево</w:t>
      </w:r>
      <w:proofErr w:type="spellEnd"/>
      <w:r>
        <w:t>,</w:t>
      </w:r>
      <w:r w:rsidR="004376B1">
        <w:t xml:space="preserve"> </w:t>
      </w:r>
      <w:proofErr w:type="spellStart"/>
      <w:r>
        <w:t>Ильинское</w:t>
      </w:r>
      <w:proofErr w:type="spellEnd"/>
      <w:r>
        <w:t>,</w:t>
      </w:r>
      <w:r w:rsidR="004376B1">
        <w:t xml:space="preserve"> </w:t>
      </w:r>
      <w:proofErr w:type="spellStart"/>
      <w:r>
        <w:t>Косячево</w:t>
      </w:r>
      <w:proofErr w:type="spellEnd"/>
      <w:r>
        <w:t>,</w:t>
      </w:r>
      <w:r w:rsidR="004376B1">
        <w:t xml:space="preserve"> </w:t>
      </w:r>
      <w:r>
        <w:t xml:space="preserve">Красноармейское, </w:t>
      </w:r>
      <w:proofErr w:type="spellStart"/>
      <w:r>
        <w:t>Марково</w:t>
      </w:r>
      <w:proofErr w:type="spellEnd"/>
      <w:r>
        <w:t xml:space="preserve">, </w:t>
      </w:r>
      <w:proofErr w:type="spellStart"/>
      <w:r>
        <w:t>Семиново</w:t>
      </w:r>
      <w:proofErr w:type="spellEnd"/>
      <w:r>
        <w:t xml:space="preserve">, </w:t>
      </w:r>
      <w:proofErr w:type="spellStart"/>
      <w:r>
        <w:t>Сергеево</w:t>
      </w:r>
      <w:proofErr w:type="spellEnd"/>
      <w:r>
        <w:t>,</w:t>
      </w:r>
      <w:r w:rsidR="004376B1">
        <w:t xml:space="preserve"> </w:t>
      </w:r>
      <w:r>
        <w:t xml:space="preserve">Филино, </w:t>
      </w:r>
      <w:proofErr w:type="spellStart"/>
      <w:r>
        <w:t>Чернцы</w:t>
      </w:r>
      <w:proofErr w:type="spellEnd"/>
      <w:r>
        <w:t>, Панютино,</w:t>
      </w:r>
      <w:r w:rsidR="004376B1">
        <w:t xml:space="preserve"> </w:t>
      </w:r>
      <w:proofErr w:type="spellStart"/>
      <w:r w:rsidR="001F405D">
        <w:t>Якушево</w:t>
      </w:r>
      <w:proofErr w:type="spellEnd"/>
      <w:r w:rsidR="001F405D">
        <w:t>)</w:t>
      </w:r>
      <w:r>
        <w:t xml:space="preserve"> зона с особыми условиями использования территорий, № 1, 37.20.2.148, Водный кодекс РФ № 74-ФЗ от 03.06 2006</w:t>
      </w:r>
      <w:r w:rsidR="001F405D">
        <w:t>.</w:t>
      </w:r>
    </w:p>
    <w:p w:rsidR="00E6460B" w:rsidRDefault="00E6460B" w:rsidP="00461F7B">
      <w:pPr>
        <w:autoSpaceDE w:val="0"/>
        <w:autoSpaceDN w:val="0"/>
        <w:adjustRightInd w:val="0"/>
        <w:jc w:val="both"/>
      </w:pPr>
    </w:p>
    <w:p w:rsidR="00461F7B" w:rsidRDefault="00461F7B" w:rsidP="00461F7B">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461F7B" w:rsidRPr="007265BD" w:rsidRDefault="00461F7B" w:rsidP="00461F7B">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461F7B" w:rsidTr="005727EF">
        <w:tc>
          <w:tcPr>
            <w:tcW w:w="3244" w:type="dxa"/>
            <w:vMerge w:val="restart"/>
          </w:tcPr>
          <w:p w:rsidR="00461F7B" w:rsidRPr="007265BD" w:rsidRDefault="00461F7B" w:rsidP="005727EF">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461F7B" w:rsidRPr="007265BD" w:rsidRDefault="00461F7B" w:rsidP="005727EF">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461F7B" w:rsidTr="005727EF">
        <w:tc>
          <w:tcPr>
            <w:tcW w:w="3244" w:type="dxa"/>
            <w:vMerge/>
          </w:tcPr>
          <w:p w:rsidR="00461F7B" w:rsidRPr="007265BD" w:rsidRDefault="00461F7B" w:rsidP="005727EF"/>
        </w:tc>
        <w:tc>
          <w:tcPr>
            <w:tcW w:w="2524" w:type="dxa"/>
          </w:tcPr>
          <w:p w:rsidR="00461F7B" w:rsidRPr="007265BD" w:rsidRDefault="00461F7B" w:rsidP="005727EF">
            <w:pPr>
              <w:pStyle w:val="ConsPlusNormal"/>
              <w:jc w:val="center"/>
              <w:rPr>
                <w:sz w:val="22"/>
                <w:szCs w:val="22"/>
              </w:rPr>
            </w:pPr>
            <w:r w:rsidRPr="007265BD">
              <w:rPr>
                <w:sz w:val="22"/>
                <w:szCs w:val="22"/>
              </w:rPr>
              <w:t>Обозначение (номер) характерной точки</w:t>
            </w:r>
          </w:p>
        </w:tc>
        <w:tc>
          <w:tcPr>
            <w:tcW w:w="1643" w:type="dxa"/>
          </w:tcPr>
          <w:p w:rsidR="00461F7B" w:rsidRPr="007265BD" w:rsidRDefault="00461F7B" w:rsidP="005727EF">
            <w:pPr>
              <w:pStyle w:val="ConsPlusNormal"/>
              <w:jc w:val="center"/>
              <w:rPr>
                <w:sz w:val="22"/>
                <w:szCs w:val="22"/>
              </w:rPr>
            </w:pPr>
            <w:r w:rsidRPr="007265BD">
              <w:rPr>
                <w:sz w:val="22"/>
                <w:szCs w:val="22"/>
              </w:rPr>
              <w:t>X</w:t>
            </w:r>
          </w:p>
        </w:tc>
        <w:tc>
          <w:tcPr>
            <w:tcW w:w="2007" w:type="dxa"/>
          </w:tcPr>
          <w:p w:rsidR="00461F7B" w:rsidRPr="007265BD" w:rsidRDefault="00461F7B" w:rsidP="005727EF">
            <w:pPr>
              <w:pStyle w:val="ConsPlusNormal"/>
              <w:jc w:val="center"/>
              <w:rPr>
                <w:sz w:val="22"/>
                <w:szCs w:val="22"/>
              </w:rPr>
            </w:pPr>
            <w:r w:rsidRPr="007265BD">
              <w:rPr>
                <w:sz w:val="22"/>
                <w:szCs w:val="22"/>
              </w:rPr>
              <w:t>Y</w:t>
            </w:r>
          </w:p>
        </w:tc>
      </w:tr>
      <w:tr w:rsidR="00461F7B" w:rsidTr="005727EF">
        <w:tc>
          <w:tcPr>
            <w:tcW w:w="3244" w:type="dxa"/>
          </w:tcPr>
          <w:p w:rsidR="00461F7B" w:rsidRPr="007265BD" w:rsidRDefault="00461F7B" w:rsidP="005727EF">
            <w:pPr>
              <w:pStyle w:val="ConsPlusNormal"/>
              <w:jc w:val="center"/>
              <w:rPr>
                <w:sz w:val="22"/>
                <w:szCs w:val="22"/>
              </w:rPr>
            </w:pPr>
            <w:r w:rsidRPr="007265BD">
              <w:rPr>
                <w:sz w:val="22"/>
                <w:szCs w:val="22"/>
              </w:rPr>
              <w:t>1</w:t>
            </w:r>
          </w:p>
        </w:tc>
        <w:tc>
          <w:tcPr>
            <w:tcW w:w="2524" w:type="dxa"/>
          </w:tcPr>
          <w:p w:rsidR="00461F7B" w:rsidRPr="007265BD" w:rsidRDefault="00461F7B" w:rsidP="005727EF">
            <w:pPr>
              <w:pStyle w:val="ConsPlusNormal"/>
              <w:jc w:val="center"/>
              <w:rPr>
                <w:sz w:val="22"/>
                <w:szCs w:val="22"/>
              </w:rPr>
            </w:pPr>
            <w:r w:rsidRPr="007265BD">
              <w:rPr>
                <w:sz w:val="22"/>
                <w:szCs w:val="22"/>
              </w:rPr>
              <w:t>2</w:t>
            </w:r>
          </w:p>
        </w:tc>
        <w:tc>
          <w:tcPr>
            <w:tcW w:w="1643" w:type="dxa"/>
          </w:tcPr>
          <w:p w:rsidR="00461F7B" w:rsidRPr="007265BD" w:rsidRDefault="00461F7B" w:rsidP="005727EF">
            <w:pPr>
              <w:pStyle w:val="ConsPlusNormal"/>
              <w:jc w:val="center"/>
              <w:rPr>
                <w:sz w:val="22"/>
                <w:szCs w:val="22"/>
              </w:rPr>
            </w:pPr>
            <w:r w:rsidRPr="007265BD">
              <w:rPr>
                <w:sz w:val="22"/>
                <w:szCs w:val="22"/>
              </w:rPr>
              <w:t>3</w:t>
            </w:r>
          </w:p>
        </w:tc>
        <w:tc>
          <w:tcPr>
            <w:tcW w:w="2007" w:type="dxa"/>
          </w:tcPr>
          <w:p w:rsidR="00461F7B" w:rsidRPr="007265BD" w:rsidRDefault="00461F7B" w:rsidP="005727EF">
            <w:pPr>
              <w:pStyle w:val="ConsPlusNormal"/>
              <w:jc w:val="center"/>
              <w:rPr>
                <w:sz w:val="22"/>
                <w:szCs w:val="22"/>
              </w:rPr>
            </w:pPr>
            <w:r w:rsidRPr="007265BD">
              <w:rPr>
                <w:sz w:val="22"/>
                <w:szCs w:val="22"/>
              </w:rPr>
              <w:t>4</w:t>
            </w:r>
          </w:p>
        </w:tc>
      </w:tr>
      <w:tr w:rsidR="00E6460B" w:rsidTr="005727EF">
        <w:trPr>
          <w:trHeight w:val="2737"/>
        </w:trPr>
        <w:tc>
          <w:tcPr>
            <w:tcW w:w="3244" w:type="dxa"/>
          </w:tcPr>
          <w:p w:rsidR="00E6460B" w:rsidRDefault="00E6460B" w:rsidP="008A3FA9">
            <w:pPr>
              <w:autoSpaceDE w:val="0"/>
              <w:autoSpaceDN w:val="0"/>
              <w:adjustRightInd w:val="0"/>
              <w:jc w:val="both"/>
            </w:pPr>
            <w:r>
              <w:t>6.1.</w:t>
            </w:r>
            <w:r w:rsidR="001F405D">
              <w:t xml:space="preserve"> Земельный участок с кадастровым номером 37:20:030805:60 расположен в о</w:t>
            </w:r>
            <w:r>
              <w:t>хранн</w:t>
            </w:r>
            <w:r w:rsidR="001F405D">
              <w:t>ой</w:t>
            </w:r>
            <w:r>
              <w:t xml:space="preserve"> зон</w:t>
            </w:r>
            <w:r w:rsidR="001F405D">
              <w:t>е</w:t>
            </w:r>
            <w:r>
              <w:t xml:space="preserve"> воздушной и кабельной ЛЭП-0,4 кВ, входящей в состав Электросетевого комплекса №2, объект "</w:t>
            </w:r>
            <w:proofErr w:type="spellStart"/>
            <w:r>
              <w:t>Сергеево</w:t>
            </w:r>
            <w:proofErr w:type="spellEnd"/>
            <w:r>
              <w:t xml:space="preserve">-Красноармейское", лит. III, (площадь </w:t>
            </w:r>
            <w:r w:rsidR="001F405D">
              <w:t xml:space="preserve">зоны с особыми условиями использования </w:t>
            </w:r>
            <w:r>
              <w:t>не определена).</w:t>
            </w:r>
          </w:p>
          <w:p w:rsidR="00E6460B" w:rsidRPr="007265BD" w:rsidRDefault="00E6460B" w:rsidP="008A3FA9">
            <w:pPr>
              <w:pStyle w:val="ConsPlusNormal"/>
              <w:jc w:val="center"/>
              <w:rPr>
                <w:sz w:val="22"/>
                <w:szCs w:val="22"/>
              </w:rPr>
            </w:pPr>
          </w:p>
        </w:tc>
        <w:tc>
          <w:tcPr>
            <w:tcW w:w="2524" w:type="dxa"/>
          </w:tcPr>
          <w:p w:rsidR="00E6460B" w:rsidRPr="00C30942" w:rsidRDefault="00E6460B" w:rsidP="009E08BF">
            <w:pPr>
              <w:autoSpaceDE w:val="0"/>
              <w:autoSpaceDN w:val="0"/>
              <w:adjustRightInd w:val="0"/>
              <w:jc w:val="center"/>
            </w:pPr>
            <w:r>
              <w:t>данные отсутствуют</w:t>
            </w:r>
          </w:p>
        </w:tc>
        <w:tc>
          <w:tcPr>
            <w:tcW w:w="1643" w:type="dxa"/>
          </w:tcPr>
          <w:p w:rsidR="00E6460B" w:rsidRDefault="00E6460B" w:rsidP="009E08BF">
            <w:pPr>
              <w:jc w:val="center"/>
            </w:pPr>
            <w:r w:rsidRPr="000B0649">
              <w:t>данные отсутствуют</w:t>
            </w:r>
          </w:p>
        </w:tc>
        <w:tc>
          <w:tcPr>
            <w:tcW w:w="2007" w:type="dxa"/>
          </w:tcPr>
          <w:p w:rsidR="00E6460B" w:rsidRDefault="00E6460B" w:rsidP="009E08BF">
            <w:pPr>
              <w:jc w:val="center"/>
            </w:pPr>
            <w:r w:rsidRPr="000B0649">
              <w:t>данные отсутствуют</w:t>
            </w:r>
          </w:p>
        </w:tc>
      </w:tr>
      <w:tr w:rsidR="00E6460B" w:rsidTr="005727EF">
        <w:trPr>
          <w:trHeight w:val="2737"/>
        </w:trPr>
        <w:tc>
          <w:tcPr>
            <w:tcW w:w="3244" w:type="dxa"/>
          </w:tcPr>
          <w:p w:rsidR="001F405D" w:rsidRDefault="00E6460B" w:rsidP="001F405D">
            <w:pPr>
              <w:autoSpaceDE w:val="0"/>
              <w:autoSpaceDN w:val="0"/>
              <w:adjustRightInd w:val="0"/>
              <w:jc w:val="both"/>
            </w:pPr>
            <w:r>
              <w:t>6.</w:t>
            </w:r>
            <w:r w:rsidR="001F405D">
              <w:t>2</w:t>
            </w:r>
            <w:r>
              <w:t xml:space="preserve">. </w:t>
            </w:r>
            <w:r w:rsidR="001F405D">
              <w:t xml:space="preserve">Земельный участок с кадастровым номером 37:20:030805:60 </w:t>
            </w:r>
            <w:r w:rsidR="009E08BF">
              <w:t xml:space="preserve">частично </w:t>
            </w:r>
            <w:r w:rsidR="001F405D">
              <w:t>расположен в г</w:t>
            </w:r>
            <w:r>
              <w:t>раниц</w:t>
            </w:r>
            <w:r w:rsidR="001F405D">
              <w:t>е</w:t>
            </w:r>
            <w:r>
              <w:t xml:space="preserve"> прибрежной защитной полосы реки Теза </w:t>
            </w:r>
            <w:r w:rsidRPr="00426223">
              <w:t>в границах населенн</w:t>
            </w:r>
            <w:r>
              <w:t>ого</w:t>
            </w:r>
            <w:r w:rsidRPr="00426223">
              <w:t xml:space="preserve"> пункт</w:t>
            </w:r>
            <w:r>
              <w:t xml:space="preserve">а </w:t>
            </w:r>
            <w:r w:rsidRPr="00426223">
              <w:t xml:space="preserve">Шуйского муниципального района Ивановской области </w:t>
            </w:r>
            <w:r>
              <w:t xml:space="preserve">– </w:t>
            </w:r>
            <w:proofErr w:type="spellStart"/>
            <w:r w:rsidR="001F405D">
              <w:t>с.Сергеево</w:t>
            </w:r>
            <w:proofErr w:type="spellEnd"/>
            <w:r w:rsidR="001F405D">
              <w:t xml:space="preserve"> (площадь зоны с особыми условиями использования составляет</w:t>
            </w:r>
          </w:p>
          <w:p w:rsidR="009E08BF" w:rsidRDefault="009E08BF" w:rsidP="009E08BF">
            <w:pPr>
              <w:autoSpaceDE w:val="0"/>
              <w:autoSpaceDN w:val="0"/>
              <w:adjustRightInd w:val="0"/>
              <w:jc w:val="both"/>
            </w:pPr>
            <w:r>
              <w:t>п</w:t>
            </w:r>
            <w:r w:rsidR="001F405D">
              <w:t>лощади 172 кв.м</w:t>
            </w:r>
            <w:r w:rsidR="00E6460B">
              <w:t>.</w:t>
            </w:r>
            <w:r w:rsidR="001F405D">
              <w:t>)</w:t>
            </w:r>
          </w:p>
          <w:p w:rsidR="009E08BF" w:rsidRDefault="009E08BF" w:rsidP="009E08BF">
            <w:pPr>
              <w:autoSpaceDE w:val="0"/>
              <w:autoSpaceDN w:val="0"/>
              <w:adjustRightInd w:val="0"/>
              <w:jc w:val="both"/>
            </w:pPr>
          </w:p>
          <w:p w:rsidR="009E08BF" w:rsidRPr="007265BD" w:rsidRDefault="009E08BF" w:rsidP="009E08BF">
            <w:pPr>
              <w:autoSpaceDE w:val="0"/>
              <w:autoSpaceDN w:val="0"/>
              <w:adjustRightInd w:val="0"/>
              <w:jc w:val="both"/>
            </w:pPr>
          </w:p>
        </w:tc>
        <w:tc>
          <w:tcPr>
            <w:tcW w:w="2524" w:type="dxa"/>
          </w:tcPr>
          <w:p w:rsidR="00E6460B" w:rsidRPr="00C30942" w:rsidRDefault="00E6460B" w:rsidP="009E08BF">
            <w:pPr>
              <w:autoSpaceDE w:val="0"/>
              <w:autoSpaceDN w:val="0"/>
              <w:adjustRightInd w:val="0"/>
              <w:jc w:val="center"/>
            </w:pPr>
            <w:r>
              <w:t>данные отсутствуют</w:t>
            </w:r>
          </w:p>
        </w:tc>
        <w:tc>
          <w:tcPr>
            <w:tcW w:w="1643" w:type="dxa"/>
          </w:tcPr>
          <w:p w:rsidR="00E6460B" w:rsidRDefault="00E6460B" w:rsidP="009E08BF">
            <w:pPr>
              <w:jc w:val="center"/>
            </w:pPr>
            <w:r w:rsidRPr="000B0649">
              <w:t>данные отсутствуют</w:t>
            </w:r>
          </w:p>
        </w:tc>
        <w:tc>
          <w:tcPr>
            <w:tcW w:w="2007" w:type="dxa"/>
          </w:tcPr>
          <w:p w:rsidR="00E6460B" w:rsidRDefault="00E6460B" w:rsidP="009E08BF">
            <w:pPr>
              <w:jc w:val="center"/>
            </w:pPr>
            <w:r w:rsidRPr="000B0649">
              <w:t>данные отсутствуют</w:t>
            </w:r>
          </w:p>
        </w:tc>
      </w:tr>
      <w:tr w:rsidR="009E08BF" w:rsidTr="005727EF">
        <w:tc>
          <w:tcPr>
            <w:tcW w:w="3244" w:type="dxa"/>
            <w:vMerge w:val="restart"/>
          </w:tcPr>
          <w:p w:rsidR="009E08BF" w:rsidRDefault="009E08BF" w:rsidP="009E08BF">
            <w:pPr>
              <w:autoSpaceDE w:val="0"/>
              <w:autoSpaceDN w:val="0"/>
              <w:adjustRightInd w:val="0"/>
              <w:jc w:val="both"/>
            </w:pPr>
            <w:r>
              <w:lastRenderedPageBreak/>
              <w:t xml:space="preserve">6.3. Земельный участок с кадастровым номером 37:20:030805:60 полностью расположен в </w:t>
            </w:r>
            <w:proofErr w:type="spellStart"/>
            <w:r>
              <w:t>водоохранной</w:t>
            </w:r>
            <w:proofErr w:type="spellEnd"/>
            <w:r>
              <w:t xml:space="preserve"> зоне реки Теза </w:t>
            </w:r>
            <w:r w:rsidRPr="00426223">
              <w:t>в границах населенн</w:t>
            </w:r>
            <w:r>
              <w:t>ого</w:t>
            </w:r>
            <w:r w:rsidRPr="00426223">
              <w:t xml:space="preserve"> пункт</w:t>
            </w:r>
            <w:r>
              <w:t xml:space="preserve">а </w:t>
            </w:r>
            <w:r w:rsidRPr="00426223">
              <w:t xml:space="preserve">Шуйского муниципального района Ивановской области </w:t>
            </w:r>
            <w:r>
              <w:t xml:space="preserve">– </w:t>
            </w:r>
            <w:proofErr w:type="spellStart"/>
            <w:r>
              <w:t>с.Сергеево</w:t>
            </w:r>
            <w:proofErr w:type="spellEnd"/>
            <w:r>
              <w:t xml:space="preserve"> (площадь зоны с особыми условиями использования составляет</w:t>
            </w:r>
          </w:p>
          <w:p w:rsidR="009E08BF" w:rsidRPr="007265BD" w:rsidRDefault="009E08BF" w:rsidP="009E08BF">
            <w:pPr>
              <w:autoSpaceDE w:val="0"/>
              <w:autoSpaceDN w:val="0"/>
              <w:adjustRightInd w:val="0"/>
              <w:jc w:val="both"/>
            </w:pPr>
            <w:r>
              <w:t>площади 400 кв.м.)</w:t>
            </w:r>
          </w:p>
        </w:tc>
        <w:tc>
          <w:tcPr>
            <w:tcW w:w="2524" w:type="dxa"/>
          </w:tcPr>
          <w:p w:rsidR="009E08BF" w:rsidRPr="00DF23CD" w:rsidRDefault="009E08BF" w:rsidP="008A3FA9">
            <w:pPr>
              <w:autoSpaceDE w:val="0"/>
              <w:autoSpaceDN w:val="0"/>
              <w:adjustRightInd w:val="0"/>
              <w:jc w:val="center"/>
              <w:rPr>
                <w:lang w:val="en-US"/>
              </w:rPr>
            </w:pPr>
            <w:r>
              <w:rPr>
                <w:lang w:val="en-US"/>
              </w:rPr>
              <w:t>1</w:t>
            </w:r>
          </w:p>
        </w:tc>
        <w:tc>
          <w:tcPr>
            <w:tcW w:w="1643" w:type="dxa"/>
          </w:tcPr>
          <w:p w:rsidR="009E08BF" w:rsidRPr="00DF23CD" w:rsidRDefault="009E08BF" w:rsidP="008A3FA9">
            <w:pPr>
              <w:autoSpaceDE w:val="0"/>
              <w:autoSpaceDN w:val="0"/>
              <w:adjustRightInd w:val="0"/>
              <w:jc w:val="center"/>
            </w:pPr>
            <w:r>
              <w:t>278387.40</w:t>
            </w:r>
          </w:p>
        </w:tc>
        <w:tc>
          <w:tcPr>
            <w:tcW w:w="2007" w:type="dxa"/>
          </w:tcPr>
          <w:p w:rsidR="009E08BF" w:rsidRDefault="009E08BF" w:rsidP="008A3FA9">
            <w:pPr>
              <w:autoSpaceDE w:val="0"/>
              <w:autoSpaceDN w:val="0"/>
              <w:adjustRightInd w:val="0"/>
              <w:jc w:val="center"/>
            </w:pPr>
            <w:r>
              <w:t>241445.99</w:t>
            </w:r>
          </w:p>
        </w:tc>
      </w:tr>
      <w:tr w:rsidR="009E08BF" w:rsidRPr="00C30942" w:rsidTr="005727EF">
        <w:tc>
          <w:tcPr>
            <w:tcW w:w="3244" w:type="dxa"/>
            <w:vMerge/>
          </w:tcPr>
          <w:p w:rsidR="009E08BF" w:rsidRPr="007265BD" w:rsidRDefault="009E08BF" w:rsidP="005727EF">
            <w:pPr>
              <w:pStyle w:val="ConsPlusNormal"/>
              <w:jc w:val="center"/>
              <w:rPr>
                <w:sz w:val="22"/>
                <w:szCs w:val="22"/>
              </w:rPr>
            </w:pPr>
          </w:p>
        </w:tc>
        <w:tc>
          <w:tcPr>
            <w:tcW w:w="2524" w:type="dxa"/>
          </w:tcPr>
          <w:p w:rsidR="009E08BF" w:rsidRDefault="009E08BF" w:rsidP="008A3FA9">
            <w:pPr>
              <w:autoSpaceDE w:val="0"/>
              <w:autoSpaceDN w:val="0"/>
              <w:adjustRightInd w:val="0"/>
              <w:jc w:val="center"/>
            </w:pPr>
            <w:r>
              <w:t>2</w:t>
            </w:r>
          </w:p>
        </w:tc>
        <w:tc>
          <w:tcPr>
            <w:tcW w:w="1643" w:type="dxa"/>
          </w:tcPr>
          <w:p w:rsidR="009E08BF" w:rsidRDefault="009E08BF" w:rsidP="008A3FA9">
            <w:pPr>
              <w:autoSpaceDE w:val="0"/>
              <w:autoSpaceDN w:val="0"/>
              <w:adjustRightInd w:val="0"/>
              <w:jc w:val="center"/>
            </w:pPr>
            <w:r>
              <w:t>278385.53</w:t>
            </w:r>
          </w:p>
        </w:tc>
        <w:tc>
          <w:tcPr>
            <w:tcW w:w="2007" w:type="dxa"/>
          </w:tcPr>
          <w:p w:rsidR="009E08BF" w:rsidRDefault="009E08BF" w:rsidP="008A3FA9">
            <w:pPr>
              <w:autoSpaceDE w:val="0"/>
              <w:autoSpaceDN w:val="0"/>
              <w:adjustRightInd w:val="0"/>
              <w:jc w:val="center"/>
            </w:pPr>
            <w:r>
              <w:t>241419.70</w:t>
            </w:r>
          </w:p>
        </w:tc>
      </w:tr>
      <w:tr w:rsidR="009E08BF" w:rsidRPr="00C30942" w:rsidTr="005727EF">
        <w:tc>
          <w:tcPr>
            <w:tcW w:w="3244" w:type="dxa"/>
            <w:vMerge/>
          </w:tcPr>
          <w:p w:rsidR="009E08BF" w:rsidRDefault="009E08BF" w:rsidP="005727EF">
            <w:pPr>
              <w:autoSpaceDE w:val="0"/>
              <w:autoSpaceDN w:val="0"/>
              <w:adjustRightInd w:val="0"/>
              <w:jc w:val="both"/>
            </w:pPr>
          </w:p>
        </w:tc>
        <w:tc>
          <w:tcPr>
            <w:tcW w:w="2524" w:type="dxa"/>
          </w:tcPr>
          <w:p w:rsidR="009E08BF" w:rsidRDefault="009E08BF" w:rsidP="008A3FA9">
            <w:pPr>
              <w:autoSpaceDE w:val="0"/>
              <w:autoSpaceDN w:val="0"/>
              <w:adjustRightInd w:val="0"/>
              <w:jc w:val="center"/>
            </w:pPr>
            <w:r>
              <w:t>3</w:t>
            </w:r>
          </w:p>
        </w:tc>
        <w:tc>
          <w:tcPr>
            <w:tcW w:w="1643" w:type="dxa"/>
          </w:tcPr>
          <w:p w:rsidR="009E08BF" w:rsidRDefault="009E08BF" w:rsidP="008A3FA9">
            <w:pPr>
              <w:autoSpaceDE w:val="0"/>
              <w:autoSpaceDN w:val="0"/>
              <w:adjustRightInd w:val="0"/>
              <w:jc w:val="center"/>
            </w:pPr>
            <w:r>
              <w:t>278370.24</w:t>
            </w:r>
          </w:p>
        </w:tc>
        <w:tc>
          <w:tcPr>
            <w:tcW w:w="2007" w:type="dxa"/>
          </w:tcPr>
          <w:p w:rsidR="009E08BF" w:rsidRDefault="009E08BF" w:rsidP="008A3FA9">
            <w:pPr>
              <w:autoSpaceDE w:val="0"/>
              <w:autoSpaceDN w:val="0"/>
              <w:adjustRightInd w:val="0"/>
              <w:jc w:val="center"/>
            </w:pPr>
            <w:r>
              <w:t>241420.62</w:t>
            </w:r>
          </w:p>
        </w:tc>
      </w:tr>
      <w:tr w:rsidR="009E08BF" w:rsidRPr="00C30942" w:rsidTr="005727EF">
        <w:tc>
          <w:tcPr>
            <w:tcW w:w="3244" w:type="dxa"/>
            <w:vMerge/>
          </w:tcPr>
          <w:p w:rsidR="009E08BF" w:rsidRPr="007265BD" w:rsidRDefault="009E08BF" w:rsidP="005727EF">
            <w:pPr>
              <w:pStyle w:val="ConsPlusNormal"/>
              <w:jc w:val="center"/>
              <w:rPr>
                <w:sz w:val="22"/>
                <w:szCs w:val="22"/>
              </w:rPr>
            </w:pPr>
          </w:p>
        </w:tc>
        <w:tc>
          <w:tcPr>
            <w:tcW w:w="2524" w:type="dxa"/>
          </w:tcPr>
          <w:p w:rsidR="009E08BF" w:rsidRDefault="009E08BF" w:rsidP="008A3FA9">
            <w:pPr>
              <w:autoSpaceDE w:val="0"/>
              <w:autoSpaceDN w:val="0"/>
              <w:adjustRightInd w:val="0"/>
              <w:jc w:val="center"/>
            </w:pPr>
            <w:r>
              <w:t>4</w:t>
            </w:r>
          </w:p>
        </w:tc>
        <w:tc>
          <w:tcPr>
            <w:tcW w:w="1643" w:type="dxa"/>
          </w:tcPr>
          <w:p w:rsidR="009E08BF" w:rsidRDefault="009E08BF" w:rsidP="008A3FA9">
            <w:pPr>
              <w:autoSpaceDE w:val="0"/>
              <w:autoSpaceDN w:val="0"/>
              <w:adjustRightInd w:val="0"/>
              <w:jc w:val="center"/>
            </w:pPr>
            <w:r>
              <w:t>278371.79</w:t>
            </w:r>
          </w:p>
        </w:tc>
        <w:tc>
          <w:tcPr>
            <w:tcW w:w="2007" w:type="dxa"/>
          </w:tcPr>
          <w:p w:rsidR="009E08BF" w:rsidRDefault="009E08BF" w:rsidP="008A3FA9">
            <w:pPr>
              <w:autoSpaceDE w:val="0"/>
              <w:autoSpaceDN w:val="0"/>
              <w:adjustRightInd w:val="0"/>
              <w:jc w:val="center"/>
            </w:pPr>
            <w:r>
              <w:t>241446.02</w:t>
            </w:r>
          </w:p>
        </w:tc>
      </w:tr>
      <w:tr w:rsidR="009E08BF" w:rsidRPr="00C30942" w:rsidTr="005727EF">
        <w:tc>
          <w:tcPr>
            <w:tcW w:w="3244" w:type="dxa"/>
            <w:vMerge/>
          </w:tcPr>
          <w:p w:rsidR="009E08BF" w:rsidRPr="007265BD" w:rsidRDefault="009E08BF" w:rsidP="005727EF">
            <w:pPr>
              <w:pStyle w:val="ConsPlusNormal"/>
              <w:jc w:val="center"/>
              <w:rPr>
                <w:sz w:val="22"/>
                <w:szCs w:val="22"/>
              </w:rPr>
            </w:pPr>
          </w:p>
        </w:tc>
        <w:tc>
          <w:tcPr>
            <w:tcW w:w="2524" w:type="dxa"/>
          </w:tcPr>
          <w:p w:rsidR="009E08BF" w:rsidRDefault="009E08BF" w:rsidP="008A3FA9">
            <w:pPr>
              <w:autoSpaceDE w:val="0"/>
              <w:autoSpaceDN w:val="0"/>
              <w:adjustRightInd w:val="0"/>
              <w:jc w:val="center"/>
            </w:pPr>
            <w:r>
              <w:t>5</w:t>
            </w:r>
          </w:p>
        </w:tc>
        <w:tc>
          <w:tcPr>
            <w:tcW w:w="1643" w:type="dxa"/>
          </w:tcPr>
          <w:p w:rsidR="009E08BF" w:rsidRDefault="009E08BF" w:rsidP="008A3FA9">
            <w:pPr>
              <w:autoSpaceDE w:val="0"/>
              <w:autoSpaceDN w:val="0"/>
              <w:adjustRightInd w:val="0"/>
              <w:jc w:val="center"/>
            </w:pPr>
            <w:r>
              <w:t>278371.72</w:t>
            </w:r>
          </w:p>
        </w:tc>
        <w:tc>
          <w:tcPr>
            <w:tcW w:w="2007" w:type="dxa"/>
          </w:tcPr>
          <w:p w:rsidR="009E08BF" w:rsidRDefault="009E08BF" w:rsidP="008A3FA9">
            <w:pPr>
              <w:autoSpaceDE w:val="0"/>
              <w:autoSpaceDN w:val="0"/>
              <w:adjustRightInd w:val="0"/>
              <w:jc w:val="center"/>
            </w:pPr>
            <w:r>
              <w:t>241444.93</w:t>
            </w:r>
          </w:p>
        </w:tc>
      </w:tr>
      <w:tr w:rsidR="009E08BF" w:rsidRPr="00C30942" w:rsidTr="005727EF">
        <w:tc>
          <w:tcPr>
            <w:tcW w:w="3244" w:type="dxa"/>
            <w:vMerge/>
          </w:tcPr>
          <w:p w:rsidR="009E08BF" w:rsidRPr="007265BD" w:rsidRDefault="009E08BF" w:rsidP="005727EF">
            <w:pPr>
              <w:pStyle w:val="ConsPlusNormal"/>
              <w:jc w:val="center"/>
              <w:rPr>
                <w:sz w:val="22"/>
                <w:szCs w:val="22"/>
              </w:rPr>
            </w:pPr>
          </w:p>
        </w:tc>
        <w:tc>
          <w:tcPr>
            <w:tcW w:w="2524" w:type="dxa"/>
          </w:tcPr>
          <w:p w:rsidR="009E08BF" w:rsidRPr="008A16B9" w:rsidRDefault="009E08BF" w:rsidP="008A3FA9">
            <w:pPr>
              <w:autoSpaceDE w:val="0"/>
              <w:autoSpaceDN w:val="0"/>
              <w:adjustRightInd w:val="0"/>
              <w:jc w:val="center"/>
            </w:pPr>
            <w:r>
              <w:t>6</w:t>
            </w:r>
          </w:p>
        </w:tc>
        <w:tc>
          <w:tcPr>
            <w:tcW w:w="1643" w:type="dxa"/>
          </w:tcPr>
          <w:p w:rsidR="009E08BF" w:rsidRPr="00DF23CD" w:rsidRDefault="009E08BF" w:rsidP="008A3FA9">
            <w:pPr>
              <w:autoSpaceDE w:val="0"/>
              <w:autoSpaceDN w:val="0"/>
              <w:adjustRightInd w:val="0"/>
              <w:jc w:val="center"/>
            </w:pPr>
            <w:r>
              <w:t>278372.62</w:t>
            </w:r>
          </w:p>
        </w:tc>
        <w:tc>
          <w:tcPr>
            <w:tcW w:w="2007" w:type="dxa"/>
          </w:tcPr>
          <w:p w:rsidR="009E08BF" w:rsidRDefault="009E08BF" w:rsidP="008A3FA9">
            <w:pPr>
              <w:autoSpaceDE w:val="0"/>
              <w:autoSpaceDN w:val="0"/>
              <w:adjustRightInd w:val="0"/>
              <w:jc w:val="center"/>
            </w:pPr>
            <w:r>
              <w:t>241446.02</w:t>
            </w:r>
          </w:p>
        </w:tc>
      </w:tr>
      <w:tr w:rsidR="009E08BF" w:rsidRPr="00C30942" w:rsidTr="005727EF">
        <w:tc>
          <w:tcPr>
            <w:tcW w:w="3244" w:type="dxa"/>
            <w:vMerge/>
          </w:tcPr>
          <w:p w:rsidR="009E08BF" w:rsidRPr="007265BD" w:rsidRDefault="009E08BF" w:rsidP="005727EF">
            <w:pPr>
              <w:pStyle w:val="ConsPlusNormal"/>
              <w:jc w:val="center"/>
              <w:rPr>
                <w:sz w:val="22"/>
                <w:szCs w:val="22"/>
              </w:rPr>
            </w:pPr>
          </w:p>
        </w:tc>
        <w:tc>
          <w:tcPr>
            <w:tcW w:w="2524" w:type="dxa"/>
          </w:tcPr>
          <w:p w:rsidR="009E08BF" w:rsidRDefault="009E08BF" w:rsidP="008A3FA9">
            <w:pPr>
              <w:autoSpaceDE w:val="0"/>
              <w:autoSpaceDN w:val="0"/>
              <w:adjustRightInd w:val="0"/>
              <w:jc w:val="center"/>
            </w:pPr>
            <w:r>
              <w:t>7</w:t>
            </w:r>
          </w:p>
        </w:tc>
        <w:tc>
          <w:tcPr>
            <w:tcW w:w="1643" w:type="dxa"/>
          </w:tcPr>
          <w:p w:rsidR="009E08BF" w:rsidRDefault="009E08BF" w:rsidP="008A3FA9">
            <w:pPr>
              <w:autoSpaceDE w:val="0"/>
              <w:autoSpaceDN w:val="0"/>
              <w:adjustRightInd w:val="0"/>
              <w:jc w:val="center"/>
            </w:pPr>
            <w:r>
              <w:t>278371.03</w:t>
            </w:r>
          </w:p>
        </w:tc>
        <w:tc>
          <w:tcPr>
            <w:tcW w:w="2007" w:type="dxa"/>
          </w:tcPr>
          <w:p w:rsidR="009E08BF" w:rsidRDefault="009E08BF" w:rsidP="008A3FA9">
            <w:pPr>
              <w:autoSpaceDE w:val="0"/>
              <w:autoSpaceDN w:val="0"/>
              <w:adjustRightInd w:val="0"/>
              <w:jc w:val="center"/>
            </w:pPr>
            <w:r>
              <w:t>241433.63</w:t>
            </w:r>
          </w:p>
        </w:tc>
      </w:tr>
      <w:tr w:rsidR="009E08BF" w:rsidRPr="00C30942" w:rsidTr="005727EF">
        <w:tc>
          <w:tcPr>
            <w:tcW w:w="3244" w:type="dxa"/>
            <w:vMerge/>
          </w:tcPr>
          <w:p w:rsidR="009E08BF" w:rsidRPr="007265BD" w:rsidRDefault="009E08BF" w:rsidP="005727EF">
            <w:pPr>
              <w:pStyle w:val="ConsPlusNormal"/>
              <w:jc w:val="center"/>
              <w:rPr>
                <w:sz w:val="22"/>
                <w:szCs w:val="22"/>
              </w:rPr>
            </w:pPr>
          </w:p>
        </w:tc>
        <w:tc>
          <w:tcPr>
            <w:tcW w:w="2524" w:type="dxa"/>
          </w:tcPr>
          <w:p w:rsidR="009E08BF" w:rsidRDefault="009E08BF" w:rsidP="008A3FA9">
            <w:pPr>
              <w:autoSpaceDE w:val="0"/>
              <w:autoSpaceDN w:val="0"/>
              <w:adjustRightInd w:val="0"/>
              <w:jc w:val="center"/>
            </w:pPr>
            <w:r>
              <w:t>8</w:t>
            </w:r>
          </w:p>
        </w:tc>
        <w:tc>
          <w:tcPr>
            <w:tcW w:w="1643" w:type="dxa"/>
          </w:tcPr>
          <w:p w:rsidR="009E08BF" w:rsidRDefault="009E08BF" w:rsidP="008A3FA9">
            <w:pPr>
              <w:autoSpaceDE w:val="0"/>
              <w:autoSpaceDN w:val="0"/>
              <w:adjustRightInd w:val="0"/>
              <w:jc w:val="center"/>
            </w:pPr>
            <w:r>
              <w:t>278372.89</w:t>
            </w:r>
          </w:p>
        </w:tc>
        <w:tc>
          <w:tcPr>
            <w:tcW w:w="2007" w:type="dxa"/>
          </w:tcPr>
          <w:p w:rsidR="009E08BF" w:rsidRDefault="009E08BF" w:rsidP="008A3FA9">
            <w:pPr>
              <w:autoSpaceDE w:val="0"/>
              <w:autoSpaceDN w:val="0"/>
              <w:adjustRightInd w:val="0"/>
              <w:jc w:val="center"/>
            </w:pPr>
            <w:r>
              <w:t>241433.34</w:t>
            </w:r>
          </w:p>
        </w:tc>
      </w:tr>
      <w:tr w:rsidR="009E08BF" w:rsidRPr="00C30942" w:rsidTr="005727EF">
        <w:tc>
          <w:tcPr>
            <w:tcW w:w="3244" w:type="dxa"/>
            <w:vMerge/>
          </w:tcPr>
          <w:p w:rsidR="009E08BF" w:rsidRPr="007265BD" w:rsidRDefault="009E08BF" w:rsidP="005727EF">
            <w:pPr>
              <w:pStyle w:val="ConsPlusNormal"/>
              <w:jc w:val="center"/>
              <w:rPr>
                <w:sz w:val="22"/>
                <w:szCs w:val="22"/>
              </w:rPr>
            </w:pPr>
          </w:p>
        </w:tc>
        <w:tc>
          <w:tcPr>
            <w:tcW w:w="2524" w:type="dxa"/>
          </w:tcPr>
          <w:p w:rsidR="009E08BF" w:rsidRDefault="009E08BF" w:rsidP="008A3FA9">
            <w:pPr>
              <w:autoSpaceDE w:val="0"/>
              <w:autoSpaceDN w:val="0"/>
              <w:adjustRightInd w:val="0"/>
              <w:jc w:val="center"/>
            </w:pPr>
            <w:r>
              <w:t>9</w:t>
            </w:r>
          </w:p>
        </w:tc>
        <w:tc>
          <w:tcPr>
            <w:tcW w:w="1643" w:type="dxa"/>
          </w:tcPr>
          <w:p w:rsidR="009E08BF" w:rsidRDefault="009E08BF" w:rsidP="008A3FA9">
            <w:pPr>
              <w:autoSpaceDE w:val="0"/>
              <w:autoSpaceDN w:val="0"/>
              <w:adjustRightInd w:val="0"/>
              <w:jc w:val="center"/>
            </w:pPr>
            <w:r>
              <w:t>278386.17</w:t>
            </w:r>
          </w:p>
        </w:tc>
        <w:tc>
          <w:tcPr>
            <w:tcW w:w="2007" w:type="dxa"/>
          </w:tcPr>
          <w:p w:rsidR="009E08BF" w:rsidRDefault="009E08BF" w:rsidP="008A3FA9">
            <w:pPr>
              <w:autoSpaceDE w:val="0"/>
              <w:autoSpaceDN w:val="0"/>
              <w:adjustRightInd w:val="0"/>
              <w:jc w:val="center"/>
            </w:pPr>
            <w:r>
              <w:t>241428.70</w:t>
            </w:r>
          </w:p>
        </w:tc>
      </w:tr>
    </w:tbl>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E30CDA">
      <w:pPr>
        <w:autoSpaceDE w:val="0"/>
        <w:autoSpaceDN w:val="0"/>
        <w:adjustRightInd w:val="0"/>
      </w:pPr>
      <w:r w:rsidRPr="003A577C">
        <w:t>Информация отсутствует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5727EF">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5727EF">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5727EF"/>
        </w:tc>
        <w:tc>
          <w:tcPr>
            <w:tcW w:w="3351" w:type="dxa"/>
          </w:tcPr>
          <w:p w:rsidR="007265BD" w:rsidRPr="00E30CDA" w:rsidRDefault="007265BD" w:rsidP="005727EF">
            <w:pPr>
              <w:pStyle w:val="ConsPlusNormal"/>
              <w:jc w:val="center"/>
              <w:rPr>
                <w:sz w:val="22"/>
                <w:szCs w:val="22"/>
              </w:rPr>
            </w:pPr>
            <w:r w:rsidRPr="00E30CDA">
              <w:rPr>
                <w:sz w:val="22"/>
                <w:szCs w:val="22"/>
              </w:rPr>
              <w:t>X</w:t>
            </w:r>
          </w:p>
        </w:tc>
        <w:tc>
          <w:tcPr>
            <w:tcW w:w="3402" w:type="dxa"/>
          </w:tcPr>
          <w:p w:rsidR="007265BD" w:rsidRPr="00E30CDA" w:rsidRDefault="007265BD" w:rsidP="005727EF">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1" w:name="P343"/>
      <w:bookmarkEnd w:id="11"/>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которого расположен земельный участок</w:t>
      </w:r>
    </w:p>
    <w:p w:rsidR="00B95195" w:rsidRPr="009E08BF" w:rsidRDefault="00B95195" w:rsidP="009E08BF">
      <w:pPr>
        <w:pStyle w:val="ConsPlusNonformat"/>
        <w:jc w:val="both"/>
        <w:rPr>
          <w:rFonts w:ascii="Times New Roman" w:hAnsi="Times New Roman" w:cs="Times New Roman"/>
          <w:sz w:val="24"/>
          <w:szCs w:val="24"/>
        </w:rPr>
      </w:pPr>
      <w:r w:rsidRPr="009E08BF">
        <w:rPr>
          <w:rFonts w:ascii="Times New Roman" w:hAnsi="Times New Roman" w:cs="Times New Roman"/>
          <w:sz w:val="24"/>
          <w:szCs w:val="24"/>
        </w:rPr>
        <w:t>Информация отсутствует</w:t>
      </w:r>
    </w:p>
    <w:p w:rsidR="00E30CDA" w:rsidRPr="009E08BF"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2" w:name="P346"/>
      <w:bookmarkEnd w:id="12"/>
      <w:r w:rsidRPr="00B95195">
        <w:rPr>
          <w:rFonts w:ascii="Times New Roman" w:hAnsi="Times New Roman" w:cs="Times New Roman"/>
          <w:b/>
          <w:sz w:val="24"/>
          <w:szCs w:val="24"/>
        </w:rPr>
        <w:t>9.   Информация   о   технических  условиях  подключения  (технологического</w:t>
      </w:r>
      <w:r w:rsidR="004376B1">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4376B1">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4376B1">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4376B1">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3" w:name="P353"/>
      <w:bookmarkEnd w:id="13"/>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9E08BF"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310036">
      <w:pPr>
        <w:autoSpaceDE w:val="0"/>
        <w:autoSpaceDN w:val="0"/>
        <w:adjustRightInd w:val="0"/>
        <w:jc w:val="both"/>
      </w:pPr>
      <w:bookmarkStart w:id="14" w:name="P358"/>
      <w:bookmarkEnd w:id="14"/>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937628" w:rsidRPr="00937628" w:rsidRDefault="00937628"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265BD" w:rsidTr="005727EF">
        <w:tc>
          <w:tcPr>
            <w:tcW w:w="2665" w:type="dxa"/>
            <w:vMerge w:val="restart"/>
          </w:tcPr>
          <w:p w:rsidR="007265BD" w:rsidRPr="00B95195" w:rsidRDefault="007265BD" w:rsidP="005727EF">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5727EF">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5727EF">
        <w:tc>
          <w:tcPr>
            <w:tcW w:w="2665" w:type="dxa"/>
            <w:vMerge/>
          </w:tcPr>
          <w:p w:rsidR="007265BD" w:rsidRPr="00B95195" w:rsidRDefault="007265BD" w:rsidP="005727EF"/>
        </w:tc>
        <w:tc>
          <w:tcPr>
            <w:tcW w:w="3178" w:type="dxa"/>
          </w:tcPr>
          <w:p w:rsidR="007265BD" w:rsidRPr="00B95195" w:rsidRDefault="007265BD" w:rsidP="005727EF">
            <w:pPr>
              <w:pStyle w:val="ConsPlusNormal"/>
              <w:jc w:val="center"/>
              <w:rPr>
                <w:sz w:val="22"/>
                <w:szCs w:val="22"/>
              </w:rPr>
            </w:pPr>
            <w:r w:rsidRPr="00B95195">
              <w:rPr>
                <w:sz w:val="22"/>
                <w:szCs w:val="22"/>
              </w:rPr>
              <w:t>X</w:t>
            </w:r>
          </w:p>
        </w:tc>
        <w:tc>
          <w:tcPr>
            <w:tcW w:w="3179" w:type="dxa"/>
          </w:tcPr>
          <w:p w:rsidR="007265BD" w:rsidRPr="00B95195" w:rsidRDefault="007265BD" w:rsidP="005727EF">
            <w:pPr>
              <w:pStyle w:val="ConsPlusNormal"/>
              <w:jc w:val="center"/>
              <w:rPr>
                <w:sz w:val="22"/>
                <w:szCs w:val="22"/>
              </w:rPr>
            </w:pPr>
            <w:r w:rsidRPr="00B95195">
              <w:rPr>
                <w:sz w:val="22"/>
                <w:szCs w:val="22"/>
              </w:rPr>
              <w:t>Y</w:t>
            </w:r>
          </w:p>
        </w:tc>
      </w:tr>
      <w:tr w:rsidR="007265BD" w:rsidTr="005727EF">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F1FF7" w:rsidRDefault="007F1FF7" w:rsidP="004376B1">
      <w:pPr>
        <w:widowControl w:val="0"/>
        <w:shd w:val="clear" w:color="auto" w:fill="FFFFFF"/>
        <w:autoSpaceDE w:val="0"/>
        <w:autoSpaceDN w:val="0"/>
        <w:adjustRightInd w:val="0"/>
        <w:rPr>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3B6BB2"/>
    <w:multiLevelType w:val="hybridMultilevel"/>
    <w:tmpl w:val="E0ACC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4DA9"/>
    <w:rsid w:val="00042E94"/>
    <w:rsid w:val="0004330C"/>
    <w:rsid w:val="00061217"/>
    <w:rsid w:val="00064413"/>
    <w:rsid w:val="00092F5A"/>
    <w:rsid w:val="00097449"/>
    <w:rsid w:val="000A7E99"/>
    <w:rsid w:val="000B1C62"/>
    <w:rsid w:val="000B32B8"/>
    <w:rsid w:val="000B5A98"/>
    <w:rsid w:val="000D383F"/>
    <w:rsid w:val="000E0E62"/>
    <w:rsid w:val="001055EB"/>
    <w:rsid w:val="00132C09"/>
    <w:rsid w:val="00151B8C"/>
    <w:rsid w:val="00156C9D"/>
    <w:rsid w:val="001A0786"/>
    <w:rsid w:val="001A192A"/>
    <w:rsid w:val="001B7552"/>
    <w:rsid w:val="001C67D1"/>
    <w:rsid w:val="001D182F"/>
    <w:rsid w:val="001D7D18"/>
    <w:rsid w:val="001E5570"/>
    <w:rsid w:val="001E7F4B"/>
    <w:rsid w:val="001F405D"/>
    <w:rsid w:val="001F73E4"/>
    <w:rsid w:val="00221B78"/>
    <w:rsid w:val="002257D3"/>
    <w:rsid w:val="00253106"/>
    <w:rsid w:val="002615E8"/>
    <w:rsid w:val="00291AE7"/>
    <w:rsid w:val="0029699F"/>
    <w:rsid w:val="002A6674"/>
    <w:rsid w:val="002B79AD"/>
    <w:rsid w:val="002C44D1"/>
    <w:rsid w:val="002C60E7"/>
    <w:rsid w:val="00301240"/>
    <w:rsid w:val="00301848"/>
    <w:rsid w:val="00310036"/>
    <w:rsid w:val="00314ADA"/>
    <w:rsid w:val="0031796D"/>
    <w:rsid w:val="00322366"/>
    <w:rsid w:val="00326B0C"/>
    <w:rsid w:val="003273C5"/>
    <w:rsid w:val="003A577C"/>
    <w:rsid w:val="003B3338"/>
    <w:rsid w:val="003D2B63"/>
    <w:rsid w:val="003E4214"/>
    <w:rsid w:val="003F2084"/>
    <w:rsid w:val="003F6A7D"/>
    <w:rsid w:val="00412D59"/>
    <w:rsid w:val="004209A6"/>
    <w:rsid w:val="00434DBA"/>
    <w:rsid w:val="004376B1"/>
    <w:rsid w:val="00442DE1"/>
    <w:rsid w:val="0044386A"/>
    <w:rsid w:val="00455971"/>
    <w:rsid w:val="00461F7B"/>
    <w:rsid w:val="00467BF6"/>
    <w:rsid w:val="00471482"/>
    <w:rsid w:val="00483AD2"/>
    <w:rsid w:val="004842AE"/>
    <w:rsid w:val="004A2BC5"/>
    <w:rsid w:val="004A4D5B"/>
    <w:rsid w:val="004B0403"/>
    <w:rsid w:val="004B399F"/>
    <w:rsid w:val="004B4D47"/>
    <w:rsid w:val="004C6BDC"/>
    <w:rsid w:val="004E0616"/>
    <w:rsid w:val="004F1524"/>
    <w:rsid w:val="004F73FA"/>
    <w:rsid w:val="004F7FE4"/>
    <w:rsid w:val="0054536F"/>
    <w:rsid w:val="00551BAB"/>
    <w:rsid w:val="005559C2"/>
    <w:rsid w:val="00562A9F"/>
    <w:rsid w:val="00563A04"/>
    <w:rsid w:val="005727EF"/>
    <w:rsid w:val="00575F42"/>
    <w:rsid w:val="005F4B7A"/>
    <w:rsid w:val="00601E6B"/>
    <w:rsid w:val="00603E28"/>
    <w:rsid w:val="00625E38"/>
    <w:rsid w:val="006351FC"/>
    <w:rsid w:val="0063774B"/>
    <w:rsid w:val="0064147A"/>
    <w:rsid w:val="00660438"/>
    <w:rsid w:val="0066535C"/>
    <w:rsid w:val="006B01FC"/>
    <w:rsid w:val="006B7256"/>
    <w:rsid w:val="006D267E"/>
    <w:rsid w:val="006D71CA"/>
    <w:rsid w:val="006E413C"/>
    <w:rsid w:val="006E4316"/>
    <w:rsid w:val="006F2E8C"/>
    <w:rsid w:val="00710624"/>
    <w:rsid w:val="007112B1"/>
    <w:rsid w:val="00717FC7"/>
    <w:rsid w:val="00720E41"/>
    <w:rsid w:val="00722276"/>
    <w:rsid w:val="00722386"/>
    <w:rsid w:val="007265BD"/>
    <w:rsid w:val="007346B4"/>
    <w:rsid w:val="00734F81"/>
    <w:rsid w:val="00737BCD"/>
    <w:rsid w:val="00741766"/>
    <w:rsid w:val="007640A7"/>
    <w:rsid w:val="00787469"/>
    <w:rsid w:val="00795DD7"/>
    <w:rsid w:val="007A1348"/>
    <w:rsid w:val="007A2385"/>
    <w:rsid w:val="007A7A5B"/>
    <w:rsid w:val="007B4044"/>
    <w:rsid w:val="007B5891"/>
    <w:rsid w:val="007C5D6D"/>
    <w:rsid w:val="007D6FF8"/>
    <w:rsid w:val="007E4E71"/>
    <w:rsid w:val="007E56D6"/>
    <w:rsid w:val="007F1FF7"/>
    <w:rsid w:val="007F6702"/>
    <w:rsid w:val="007F6987"/>
    <w:rsid w:val="008146BE"/>
    <w:rsid w:val="00816720"/>
    <w:rsid w:val="00824C6B"/>
    <w:rsid w:val="00837BBD"/>
    <w:rsid w:val="0084039C"/>
    <w:rsid w:val="008427C8"/>
    <w:rsid w:val="00847704"/>
    <w:rsid w:val="00864FD0"/>
    <w:rsid w:val="008666DE"/>
    <w:rsid w:val="008668B1"/>
    <w:rsid w:val="008704FC"/>
    <w:rsid w:val="0087629C"/>
    <w:rsid w:val="00876988"/>
    <w:rsid w:val="008861B9"/>
    <w:rsid w:val="008906B8"/>
    <w:rsid w:val="008908FA"/>
    <w:rsid w:val="00897711"/>
    <w:rsid w:val="008A16B9"/>
    <w:rsid w:val="008B0A70"/>
    <w:rsid w:val="008B65E4"/>
    <w:rsid w:val="008C0283"/>
    <w:rsid w:val="008D3960"/>
    <w:rsid w:val="008D3BB5"/>
    <w:rsid w:val="008D5A8A"/>
    <w:rsid w:val="008F21B8"/>
    <w:rsid w:val="008F4859"/>
    <w:rsid w:val="00937628"/>
    <w:rsid w:val="009434E1"/>
    <w:rsid w:val="009637CE"/>
    <w:rsid w:val="00974633"/>
    <w:rsid w:val="00985113"/>
    <w:rsid w:val="00993448"/>
    <w:rsid w:val="0099429A"/>
    <w:rsid w:val="009A37BB"/>
    <w:rsid w:val="009E08BF"/>
    <w:rsid w:val="00A005C5"/>
    <w:rsid w:val="00A177CE"/>
    <w:rsid w:val="00A24AFA"/>
    <w:rsid w:val="00A33854"/>
    <w:rsid w:val="00A62EE2"/>
    <w:rsid w:val="00A70D1C"/>
    <w:rsid w:val="00A76642"/>
    <w:rsid w:val="00AD4A99"/>
    <w:rsid w:val="00AF56FE"/>
    <w:rsid w:val="00AF5988"/>
    <w:rsid w:val="00AF66DF"/>
    <w:rsid w:val="00B017FC"/>
    <w:rsid w:val="00B033BC"/>
    <w:rsid w:val="00B10131"/>
    <w:rsid w:val="00B23306"/>
    <w:rsid w:val="00B2523A"/>
    <w:rsid w:val="00B27D75"/>
    <w:rsid w:val="00B405FC"/>
    <w:rsid w:val="00B46C57"/>
    <w:rsid w:val="00B67119"/>
    <w:rsid w:val="00B70D3F"/>
    <w:rsid w:val="00B742D7"/>
    <w:rsid w:val="00B831C5"/>
    <w:rsid w:val="00B95195"/>
    <w:rsid w:val="00BA4BE7"/>
    <w:rsid w:val="00BB31FF"/>
    <w:rsid w:val="00BC4BB8"/>
    <w:rsid w:val="00BF09F8"/>
    <w:rsid w:val="00BF1FE0"/>
    <w:rsid w:val="00C01BDE"/>
    <w:rsid w:val="00C23029"/>
    <w:rsid w:val="00C23872"/>
    <w:rsid w:val="00C2402F"/>
    <w:rsid w:val="00C27FA9"/>
    <w:rsid w:val="00C37841"/>
    <w:rsid w:val="00C82271"/>
    <w:rsid w:val="00CD1576"/>
    <w:rsid w:val="00CE0D5D"/>
    <w:rsid w:val="00CF4B20"/>
    <w:rsid w:val="00CF4D15"/>
    <w:rsid w:val="00D00FC6"/>
    <w:rsid w:val="00D01A86"/>
    <w:rsid w:val="00D0258A"/>
    <w:rsid w:val="00D02E0B"/>
    <w:rsid w:val="00D14712"/>
    <w:rsid w:val="00D178BE"/>
    <w:rsid w:val="00D24EA6"/>
    <w:rsid w:val="00D33830"/>
    <w:rsid w:val="00D67090"/>
    <w:rsid w:val="00D779AF"/>
    <w:rsid w:val="00D94F0D"/>
    <w:rsid w:val="00D9535A"/>
    <w:rsid w:val="00DB46D6"/>
    <w:rsid w:val="00DE460E"/>
    <w:rsid w:val="00DF23CD"/>
    <w:rsid w:val="00DF7B96"/>
    <w:rsid w:val="00E003F4"/>
    <w:rsid w:val="00E249F3"/>
    <w:rsid w:val="00E24AA8"/>
    <w:rsid w:val="00E30CDA"/>
    <w:rsid w:val="00E345B4"/>
    <w:rsid w:val="00E35E86"/>
    <w:rsid w:val="00E460A3"/>
    <w:rsid w:val="00E6460B"/>
    <w:rsid w:val="00EA3464"/>
    <w:rsid w:val="00EA3A46"/>
    <w:rsid w:val="00EB02E7"/>
    <w:rsid w:val="00EB63F5"/>
    <w:rsid w:val="00EC1870"/>
    <w:rsid w:val="00ED19C4"/>
    <w:rsid w:val="00F0308B"/>
    <w:rsid w:val="00F4119B"/>
    <w:rsid w:val="00F5070B"/>
    <w:rsid w:val="00F72A97"/>
    <w:rsid w:val="00F906A8"/>
    <w:rsid w:val="00FA68EE"/>
    <w:rsid w:val="00FC5799"/>
    <w:rsid w:val="00FD02A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F0AEC-BFE4-4F4C-ADCD-E536008D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rialUnicodeMS5pt">
    <w:name w:val="Основной текст + Arial Unicode MS;5 pt"/>
    <w:basedOn w:val="a0"/>
    <w:rsid w:val="007F6987"/>
    <w:rPr>
      <w:rFonts w:ascii="Arial Unicode MS" w:eastAsia="Arial Unicode MS" w:hAnsi="Arial Unicode MS" w:cs="Arial Unicode MS"/>
      <w:b w:val="0"/>
      <w:bCs w:val="0"/>
      <w:i w:val="0"/>
      <w:iCs w:val="0"/>
      <w:smallCaps w:val="0"/>
      <w:strike w:val="0"/>
      <w:spacing w:val="0"/>
      <w:sz w:val="10"/>
      <w:szCs w:val="10"/>
    </w:rPr>
  </w:style>
  <w:style w:type="character" w:customStyle="1" w:styleId="TrebuchetMS5pt">
    <w:name w:val="Основной текст + Trebuchet MS;5 pt;Курсив"/>
    <w:basedOn w:val="a0"/>
    <w:rsid w:val="00E6460B"/>
    <w:rPr>
      <w:rFonts w:ascii="Trebuchet MS" w:eastAsia="Trebuchet MS" w:hAnsi="Trebuchet MS" w:cs="Trebuchet MS"/>
      <w:b w:val="0"/>
      <w:bCs w:val="0"/>
      <w:i/>
      <w:iCs/>
      <w:smallCaps w:val="0"/>
      <w:strike w:val="0"/>
      <w:spacing w:val="0"/>
      <w:w w:val="1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3671</Words>
  <Characters>20926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2018-04-05T11:54:00Z</cp:lastPrinted>
  <dcterms:created xsi:type="dcterms:W3CDTF">2018-04-11T11:14:00Z</dcterms:created>
  <dcterms:modified xsi:type="dcterms:W3CDTF">2018-04-11T11:14:00Z</dcterms:modified>
</cp:coreProperties>
</file>