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2E" w:rsidRDefault="00183D2E">
      <w:pPr>
        <w:pStyle w:val="ConsPlusNormal"/>
      </w:pPr>
      <w:bookmarkStart w:id="0" w:name="_GoBack"/>
      <w:bookmarkEnd w:id="0"/>
    </w:p>
    <w:p w:rsidR="00183D2E" w:rsidRDefault="00183D2E">
      <w:pPr>
        <w:pStyle w:val="ConsPlusNormal"/>
      </w:pPr>
    </w:p>
    <w:p w:rsidR="00FE1E41" w:rsidRDefault="00FE1E41">
      <w:pPr>
        <w:pStyle w:val="ConsPlusNormal"/>
      </w:pPr>
    </w:p>
    <w:p w:rsidR="00FE1E41" w:rsidRDefault="00FE1E41">
      <w:pPr>
        <w:pStyle w:val="ConsPlusNormal"/>
      </w:pPr>
    </w:p>
    <w:p w:rsidR="00FE1E41" w:rsidRPr="005115CC" w:rsidRDefault="008770E7" w:rsidP="008770E7">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FE1E41" w:rsidRPr="005115CC">
        <w:rPr>
          <w:rFonts w:ascii="Times New Roman" w:hAnsi="Times New Roman" w:cs="Times New Roman"/>
          <w:sz w:val="24"/>
          <w:szCs w:val="24"/>
        </w:rPr>
        <w:t>Приложение 1</w:t>
      </w:r>
    </w:p>
    <w:p w:rsidR="005115CC" w:rsidRPr="005115CC" w:rsidRDefault="00FE1E41">
      <w:pPr>
        <w:pStyle w:val="ConsPlusNormal"/>
        <w:jc w:val="right"/>
        <w:rPr>
          <w:rFonts w:ascii="Times New Roman" w:hAnsi="Times New Roman" w:cs="Times New Roman"/>
          <w:sz w:val="24"/>
          <w:szCs w:val="24"/>
        </w:rPr>
      </w:pPr>
      <w:r w:rsidRPr="005115CC">
        <w:rPr>
          <w:rFonts w:ascii="Times New Roman" w:hAnsi="Times New Roman" w:cs="Times New Roman"/>
          <w:sz w:val="24"/>
          <w:szCs w:val="24"/>
        </w:rPr>
        <w:t>к постановлению</w:t>
      </w:r>
      <w:r w:rsidR="005115CC" w:rsidRPr="005115CC">
        <w:rPr>
          <w:rFonts w:ascii="Times New Roman" w:hAnsi="Times New Roman" w:cs="Times New Roman"/>
          <w:sz w:val="24"/>
          <w:szCs w:val="24"/>
        </w:rPr>
        <w:t xml:space="preserve"> Администрации</w:t>
      </w:r>
    </w:p>
    <w:p w:rsidR="00FE1E41" w:rsidRPr="005115CC" w:rsidRDefault="00B86C3F">
      <w:pPr>
        <w:pStyle w:val="ConsPlusNormal"/>
        <w:jc w:val="right"/>
        <w:rPr>
          <w:rFonts w:ascii="Times New Roman" w:hAnsi="Times New Roman" w:cs="Times New Roman"/>
          <w:sz w:val="24"/>
          <w:szCs w:val="24"/>
        </w:rPr>
      </w:pPr>
      <w:r w:rsidRPr="005115CC">
        <w:rPr>
          <w:rFonts w:ascii="Times New Roman" w:hAnsi="Times New Roman" w:cs="Times New Roman"/>
          <w:sz w:val="24"/>
          <w:szCs w:val="24"/>
        </w:rPr>
        <w:t>Шуй</w:t>
      </w:r>
      <w:r w:rsidR="00FE1E41" w:rsidRPr="005115CC">
        <w:rPr>
          <w:rFonts w:ascii="Times New Roman" w:hAnsi="Times New Roman" w:cs="Times New Roman"/>
          <w:sz w:val="24"/>
          <w:szCs w:val="24"/>
        </w:rPr>
        <w:t>ского</w:t>
      </w:r>
      <w:r w:rsidR="005115CC" w:rsidRPr="005115CC">
        <w:rPr>
          <w:rFonts w:ascii="Times New Roman" w:hAnsi="Times New Roman" w:cs="Times New Roman"/>
          <w:sz w:val="24"/>
          <w:szCs w:val="24"/>
        </w:rPr>
        <w:t xml:space="preserve"> </w:t>
      </w:r>
      <w:r w:rsidR="00FE1E41" w:rsidRPr="005115CC">
        <w:rPr>
          <w:rFonts w:ascii="Times New Roman" w:hAnsi="Times New Roman" w:cs="Times New Roman"/>
          <w:sz w:val="24"/>
          <w:szCs w:val="24"/>
        </w:rPr>
        <w:t>муниципального района</w:t>
      </w:r>
    </w:p>
    <w:p w:rsidR="00FE1E41" w:rsidRPr="005115CC" w:rsidRDefault="008770E7" w:rsidP="008770E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E1E41" w:rsidRPr="005115CC">
        <w:rPr>
          <w:rFonts w:ascii="Times New Roman" w:hAnsi="Times New Roman" w:cs="Times New Roman"/>
          <w:sz w:val="24"/>
          <w:szCs w:val="24"/>
        </w:rPr>
        <w:t xml:space="preserve">от </w:t>
      </w:r>
      <w:r w:rsidR="00183D2E">
        <w:rPr>
          <w:rFonts w:ascii="Times New Roman" w:hAnsi="Times New Roman" w:cs="Times New Roman"/>
          <w:sz w:val="24"/>
          <w:szCs w:val="24"/>
        </w:rPr>
        <w:t>18</w:t>
      </w:r>
      <w:r w:rsidR="00206691" w:rsidRPr="005115CC">
        <w:rPr>
          <w:rFonts w:ascii="Times New Roman" w:hAnsi="Times New Roman" w:cs="Times New Roman"/>
          <w:sz w:val="24"/>
          <w:szCs w:val="24"/>
        </w:rPr>
        <w:t>.0</w:t>
      </w:r>
      <w:r w:rsidR="00044443" w:rsidRPr="005115CC">
        <w:rPr>
          <w:rFonts w:ascii="Times New Roman" w:hAnsi="Times New Roman" w:cs="Times New Roman"/>
          <w:sz w:val="24"/>
          <w:szCs w:val="24"/>
        </w:rPr>
        <w:t>5</w:t>
      </w:r>
      <w:r w:rsidR="00FE1E41" w:rsidRPr="005115CC">
        <w:rPr>
          <w:rFonts w:ascii="Times New Roman" w:hAnsi="Times New Roman" w:cs="Times New Roman"/>
          <w:sz w:val="24"/>
          <w:szCs w:val="24"/>
        </w:rPr>
        <w:t>.202</w:t>
      </w:r>
      <w:r w:rsidR="00206691" w:rsidRPr="005115CC">
        <w:rPr>
          <w:rFonts w:ascii="Times New Roman" w:hAnsi="Times New Roman" w:cs="Times New Roman"/>
          <w:sz w:val="24"/>
          <w:szCs w:val="24"/>
        </w:rPr>
        <w:t>1</w:t>
      </w:r>
      <w:r w:rsidR="00FE1E41" w:rsidRPr="005115CC">
        <w:rPr>
          <w:rFonts w:ascii="Times New Roman" w:hAnsi="Times New Roman" w:cs="Times New Roman"/>
          <w:sz w:val="24"/>
          <w:szCs w:val="24"/>
        </w:rPr>
        <w:t xml:space="preserve"> </w:t>
      </w:r>
      <w:r w:rsidR="00206691" w:rsidRPr="005115CC">
        <w:rPr>
          <w:rFonts w:ascii="Times New Roman" w:hAnsi="Times New Roman" w:cs="Times New Roman"/>
          <w:sz w:val="24"/>
          <w:szCs w:val="24"/>
        </w:rPr>
        <w:t xml:space="preserve">№ </w:t>
      </w:r>
      <w:r w:rsidR="00183D2E">
        <w:rPr>
          <w:rFonts w:ascii="Times New Roman" w:hAnsi="Times New Roman" w:cs="Times New Roman"/>
          <w:sz w:val="24"/>
          <w:szCs w:val="24"/>
        </w:rPr>
        <w:t>332-п</w:t>
      </w:r>
    </w:p>
    <w:p w:rsidR="00FE1E41" w:rsidRPr="00044443" w:rsidRDefault="00FE1E41">
      <w:pPr>
        <w:pStyle w:val="ConsPlusNormal"/>
        <w:jc w:val="center"/>
        <w:rPr>
          <w:rFonts w:ascii="Times New Roman" w:hAnsi="Times New Roman" w:cs="Times New Roman"/>
          <w:sz w:val="28"/>
          <w:szCs w:val="28"/>
        </w:rPr>
      </w:pPr>
    </w:p>
    <w:p w:rsidR="00FE1E41" w:rsidRPr="00044443" w:rsidRDefault="00FE1E41">
      <w:pPr>
        <w:pStyle w:val="ConsPlusTitle"/>
        <w:jc w:val="center"/>
        <w:rPr>
          <w:rFonts w:ascii="Times New Roman" w:hAnsi="Times New Roman" w:cs="Times New Roman"/>
          <w:sz w:val="28"/>
          <w:szCs w:val="28"/>
        </w:rPr>
      </w:pPr>
      <w:bookmarkStart w:id="1" w:name="P37"/>
      <w:bookmarkEnd w:id="1"/>
      <w:r w:rsidRPr="00044443">
        <w:rPr>
          <w:rFonts w:ascii="Times New Roman" w:hAnsi="Times New Roman" w:cs="Times New Roman"/>
          <w:sz w:val="28"/>
          <w:szCs w:val="28"/>
        </w:rPr>
        <w:t>МЕТОДИКА</w:t>
      </w:r>
    </w:p>
    <w:p w:rsidR="00FE1E41" w:rsidRPr="00044443" w:rsidRDefault="00FE1E41">
      <w:pPr>
        <w:pStyle w:val="ConsPlusTitle"/>
        <w:jc w:val="center"/>
        <w:rPr>
          <w:rFonts w:ascii="Times New Roman" w:hAnsi="Times New Roman" w:cs="Times New Roman"/>
          <w:sz w:val="28"/>
          <w:szCs w:val="28"/>
        </w:rPr>
      </w:pPr>
      <w:r w:rsidRPr="00044443">
        <w:rPr>
          <w:rFonts w:ascii="Times New Roman" w:hAnsi="Times New Roman" w:cs="Times New Roman"/>
          <w:sz w:val="28"/>
          <w:szCs w:val="28"/>
        </w:rPr>
        <w:t>ОЦЕНКИ КАЧЕСТВА ФИНАНСОВОГО МЕНЕДЖМЕНТА ГЛАВНЫХ</w:t>
      </w:r>
    </w:p>
    <w:p w:rsidR="00FE1E41" w:rsidRPr="00044443" w:rsidRDefault="00FE1E41">
      <w:pPr>
        <w:pStyle w:val="ConsPlusTitle"/>
        <w:jc w:val="center"/>
        <w:rPr>
          <w:rFonts w:ascii="Times New Roman" w:hAnsi="Times New Roman" w:cs="Times New Roman"/>
          <w:sz w:val="28"/>
          <w:szCs w:val="28"/>
        </w:rPr>
      </w:pPr>
      <w:r w:rsidRPr="00044443">
        <w:rPr>
          <w:rFonts w:ascii="Times New Roman" w:hAnsi="Times New Roman" w:cs="Times New Roman"/>
          <w:sz w:val="28"/>
          <w:szCs w:val="28"/>
        </w:rPr>
        <w:t xml:space="preserve">АДМИНИСТРАТОРОВ СРЕДСТВ БЮДЖЕТА </w:t>
      </w:r>
      <w:r w:rsidR="00B86C3F" w:rsidRPr="00044443">
        <w:rPr>
          <w:rFonts w:ascii="Times New Roman" w:hAnsi="Times New Roman" w:cs="Times New Roman"/>
          <w:sz w:val="28"/>
          <w:szCs w:val="28"/>
        </w:rPr>
        <w:t>ШУЙ</w:t>
      </w:r>
      <w:r w:rsidRPr="00044443">
        <w:rPr>
          <w:rFonts w:ascii="Times New Roman" w:hAnsi="Times New Roman" w:cs="Times New Roman"/>
          <w:sz w:val="28"/>
          <w:szCs w:val="28"/>
        </w:rPr>
        <w:t>СКОГО МУНИЦИПАЛЬНОГО</w:t>
      </w:r>
    </w:p>
    <w:p w:rsidR="00206691" w:rsidRPr="00044443" w:rsidRDefault="00206691" w:rsidP="00206691">
      <w:pPr>
        <w:pStyle w:val="ConsPlusTitle"/>
        <w:jc w:val="center"/>
        <w:rPr>
          <w:rFonts w:ascii="Times New Roman" w:hAnsi="Times New Roman" w:cs="Times New Roman"/>
          <w:sz w:val="28"/>
          <w:szCs w:val="28"/>
        </w:rPr>
      </w:pPr>
      <w:r w:rsidRPr="00044443">
        <w:rPr>
          <w:rFonts w:ascii="Times New Roman" w:hAnsi="Times New Roman" w:cs="Times New Roman"/>
          <w:sz w:val="28"/>
          <w:szCs w:val="28"/>
        </w:rPr>
        <w:t>РАЙОНА</w:t>
      </w:r>
    </w:p>
    <w:p w:rsidR="00FE1E41" w:rsidRDefault="00FE1E41">
      <w:pPr>
        <w:pStyle w:val="ConsPlusNormal"/>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 Методика оценки качества финансового менеджмента главных администраторов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(далее - Методика) разработана в целях проведения Финансовым </w:t>
      </w:r>
      <w:r w:rsidR="00206691" w:rsidRPr="002D6299">
        <w:rPr>
          <w:rFonts w:ascii="Times New Roman" w:hAnsi="Times New Roman" w:cs="Times New Roman"/>
          <w:sz w:val="28"/>
          <w:szCs w:val="28"/>
        </w:rPr>
        <w:t xml:space="preserve">управлением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(далее - Финансов</w:t>
      </w:r>
      <w:r w:rsidR="00206691" w:rsidRPr="002D6299">
        <w:rPr>
          <w:rFonts w:ascii="Times New Roman" w:hAnsi="Times New Roman" w:cs="Times New Roman"/>
          <w:sz w:val="28"/>
          <w:szCs w:val="28"/>
        </w:rPr>
        <w:t>ое</w:t>
      </w:r>
      <w:r w:rsidRPr="002D6299">
        <w:rPr>
          <w:rFonts w:ascii="Times New Roman" w:hAnsi="Times New Roman" w:cs="Times New Roman"/>
          <w:sz w:val="28"/>
          <w:szCs w:val="28"/>
        </w:rPr>
        <w:t xml:space="preserve"> </w:t>
      </w:r>
      <w:r w:rsidR="00206691" w:rsidRPr="002D6299">
        <w:rPr>
          <w:rFonts w:ascii="Times New Roman" w:hAnsi="Times New Roman" w:cs="Times New Roman"/>
          <w:sz w:val="28"/>
          <w:szCs w:val="28"/>
        </w:rPr>
        <w:t>управление</w:t>
      </w:r>
      <w:r w:rsidRPr="002D6299">
        <w:rPr>
          <w:rFonts w:ascii="Times New Roman" w:hAnsi="Times New Roman" w:cs="Times New Roman"/>
          <w:sz w:val="28"/>
          <w:szCs w:val="28"/>
        </w:rPr>
        <w:t xml:space="preserve">) мониторинга оценки качества финансового менеджмента главных администраторов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и формирования показателей качества финансового менеджмента главных администраторов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применяемых для определения уровня качества финансового менеджмента главных администраторов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и составления их рейтинга.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Главными администраторами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(далее - ГАБС) в целях настоящей Методики считаются главные распорядители средств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главные администраторы доходов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ского муниципального района, являющиеся органами местного самоуправления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2. Оценка качества финансового менеджмента ГАБС проводится с целью:</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определения текущего уровня качества финансового менеджмента ГАБС по данным отчетного года;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анализа ежегодных изменений качества финансового менеджмента ГАБС по сравнению с предыдущим периодом;</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расчета рейтинга ГАБС по результатам оценки качества финансового менеджмента;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принятия ГАБС мер по повышению качества финансового менеджмента.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3. Оценка качества финансового менеджмента ГАБС, характеризующая организацию и осуществление управления муниципальными финансами по направлениям бюджетное планирование, исполнение бюджета, учет и отчетность, обеспечение открытости и доступности информации, участие в судебных заседаниях, по которым ГАБС выступает в качестве представителя ответчика по искам к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 xml:space="preserve">скому муниципальному району (далее - направление деятельности), проводится Финансовым </w:t>
      </w:r>
      <w:r w:rsidR="00206691" w:rsidRPr="002D6299">
        <w:rPr>
          <w:rFonts w:ascii="Times New Roman" w:hAnsi="Times New Roman" w:cs="Times New Roman"/>
          <w:sz w:val="28"/>
          <w:szCs w:val="28"/>
        </w:rPr>
        <w:t>управлением</w:t>
      </w:r>
      <w:r w:rsidRPr="002D6299">
        <w:rPr>
          <w:rFonts w:ascii="Times New Roman" w:hAnsi="Times New Roman" w:cs="Times New Roman"/>
          <w:sz w:val="28"/>
          <w:szCs w:val="28"/>
        </w:rPr>
        <w:t xml:space="preserve"> ежегодно, до 1 ию</w:t>
      </w:r>
      <w:r w:rsidR="002D6299" w:rsidRPr="002D6299">
        <w:rPr>
          <w:rFonts w:ascii="Times New Roman" w:hAnsi="Times New Roman" w:cs="Times New Roman"/>
          <w:sz w:val="28"/>
          <w:szCs w:val="28"/>
        </w:rPr>
        <w:t>л</w:t>
      </w:r>
      <w:r w:rsidRPr="002D6299">
        <w:rPr>
          <w:rFonts w:ascii="Times New Roman" w:hAnsi="Times New Roman" w:cs="Times New Roman"/>
          <w:sz w:val="28"/>
          <w:szCs w:val="28"/>
        </w:rPr>
        <w:t xml:space="preserve">я года, следующего за отчетным, по </w:t>
      </w:r>
      <w:hyperlink w:anchor="P106" w:history="1">
        <w:r w:rsidRPr="002D6299">
          <w:rPr>
            <w:rFonts w:ascii="Times New Roman" w:hAnsi="Times New Roman" w:cs="Times New Roman"/>
            <w:color w:val="0000FF"/>
            <w:sz w:val="28"/>
            <w:szCs w:val="28"/>
          </w:rPr>
          <w:t>показателям</w:t>
        </w:r>
      </w:hyperlink>
      <w:r w:rsidRPr="002D6299">
        <w:rPr>
          <w:rFonts w:ascii="Times New Roman" w:hAnsi="Times New Roman" w:cs="Times New Roman"/>
          <w:sz w:val="28"/>
          <w:szCs w:val="28"/>
        </w:rPr>
        <w:t xml:space="preserve"> качества финансового менеджмента ГАБС (далее - показатели), указанным в приложении к настоящей Методике.</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4. Оценка каждого показателя проводится по шкале от 0 до 5 баллов.</w:t>
      </w:r>
    </w:p>
    <w:p w:rsidR="004A3956"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5. Оценка качества финансового менеджмента ГАБС проводится на основании документов (форм бюджетной отчетности), указанных в графе 7 </w:t>
      </w:r>
      <w:hyperlink w:anchor="P106" w:history="1">
        <w:r w:rsidRPr="002D6299">
          <w:rPr>
            <w:rFonts w:ascii="Times New Roman" w:hAnsi="Times New Roman" w:cs="Times New Roman"/>
            <w:color w:val="0000FF"/>
            <w:sz w:val="28"/>
            <w:szCs w:val="28"/>
          </w:rPr>
          <w:t>приложения</w:t>
        </w:r>
      </w:hyperlink>
      <w:r w:rsidR="002D6299" w:rsidRPr="002D6299">
        <w:rPr>
          <w:rFonts w:ascii="Times New Roman" w:hAnsi="Times New Roman" w:cs="Times New Roman"/>
          <w:sz w:val="28"/>
          <w:szCs w:val="28"/>
        </w:rPr>
        <w:t xml:space="preserve"> к настоящей Методике (сведений, представляемых</w:t>
      </w:r>
      <w:r w:rsidRPr="002D6299">
        <w:rPr>
          <w:rFonts w:ascii="Times New Roman" w:hAnsi="Times New Roman" w:cs="Times New Roman"/>
          <w:sz w:val="28"/>
          <w:szCs w:val="28"/>
        </w:rPr>
        <w:t xml:space="preserve"> </w:t>
      </w:r>
      <w:r w:rsidR="004A3956" w:rsidRPr="002D6299">
        <w:rPr>
          <w:rFonts w:ascii="Times New Roman" w:hAnsi="Times New Roman" w:cs="Times New Roman"/>
          <w:sz w:val="28"/>
          <w:szCs w:val="28"/>
        </w:rPr>
        <w:t>ГАБС</w:t>
      </w:r>
      <w:r w:rsidRPr="002D6299">
        <w:rPr>
          <w:rFonts w:ascii="Times New Roman" w:hAnsi="Times New Roman" w:cs="Times New Roman"/>
          <w:sz w:val="28"/>
          <w:szCs w:val="28"/>
        </w:rPr>
        <w:t xml:space="preserve"> в Финансов</w:t>
      </w:r>
      <w:r w:rsidR="00206691" w:rsidRPr="002D6299">
        <w:rPr>
          <w:rFonts w:ascii="Times New Roman" w:hAnsi="Times New Roman" w:cs="Times New Roman"/>
          <w:sz w:val="28"/>
          <w:szCs w:val="28"/>
        </w:rPr>
        <w:t>ое</w:t>
      </w:r>
      <w:r w:rsidRPr="002D6299">
        <w:rPr>
          <w:rFonts w:ascii="Times New Roman" w:hAnsi="Times New Roman" w:cs="Times New Roman"/>
          <w:sz w:val="28"/>
          <w:szCs w:val="28"/>
        </w:rPr>
        <w:t xml:space="preserve"> </w:t>
      </w:r>
      <w:r w:rsidR="00206691" w:rsidRPr="002D6299">
        <w:rPr>
          <w:rFonts w:ascii="Times New Roman" w:hAnsi="Times New Roman" w:cs="Times New Roman"/>
          <w:sz w:val="28"/>
          <w:szCs w:val="28"/>
        </w:rPr>
        <w:t>управление</w:t>
      </w:r>
      <w:r w:rsidR="002D6299" w:rsidRPr="002D6299">
        <w:rPr>
          <w:rFonts w:ascii="Times New Roman" w:hAnsi="Times New Roman" w:cs="Times New Roman"/>
          <w:sz w:val="28"/>
          <w:szCs w:val="28"/>
        </w:rPr>
        <w:t>, согласно п. 2.7 – 2.11 и п. 5.1 – 5.4 графы 7 таблицы Показатели качества финансового менеджмента главных администраторов средств бюджета Шуйского муниципального района).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6. Оценка качества финансового менеджмента i-го ГАБС определяется по формуле:</w:t>
      </w:r>
    </w:p>
    <w:p w:rsidR="00FE1E41" w:rsidRPr="002D6299" w:rsidRDefault="00FE1E41" w:rsidP="002D6299">
      <w:pPr>
        <w:pStyle w:val="ConsPlusNormal"/>
        <w:ind w:firstLine="540"/>
        <w:jc w:val="both"/>
        <w:rPr>
          <w:rFonts w:ascii="Times New Roman" w:hAnsi="Times New Roman" w:cs="Times New Roman"/>
          <w:sz w:val="28"/>
          <w:szCs w:val="28"/>
        </w:rPr>
      </w:pPr>
    </w:p>
    <w:p w:rsidR="00FE1E41" w:rsidRPr="002D6299" w:rsidRDefault="00F42193" w:rsidP="002D6299">
      <w:pPr>
        <w:pStyle w:val="ConsPlusNormal"/>
        <w:jc w:val="center"/>
        <w:rPr>
          <w:rFonts w:ascii="Times New Roman" w:hAnsi="Times New Roman" w:cs="Times New Roman"/>
          <w:sz w:val="28"/>
          <w:szCs w:val="28"/>
        </w:rPr>
      </w:pPr>
      <w:r>
        <w:rPr>
          <w:rFonts w:ascii="Times New Roman" w:hAnsi="Times New Roman" w:cs="Times New Roman"/>
          <w:position w:val="-27"/>
          <w:sz w:val="28"/>
          <w:szCs w:val="28"/>
        </w:rPr>
        <w:pict>
          <v:shape id="_x0000_i1025" style="width:118.5pt;height:38.25pt" coordsize="" o:spt="100" adj="0,,0" path="" filled="f" stroked="f">
            <v:stroke joinstyle="miter"/>
            <v:imagedata r:id="rId7" o:title="base_23776_156148_32768"/>
            <v:formulas/>
            <v:path o:connecttype="segments"/>
          </v:shape>
        </w:pic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О</w:t>
      </w:r>
      <w:r w:rsidRPr="002D6299">
        <w:rPr>
          <w:rFonts w:ascii="Times New Roman" w:hAnsi="Times New Roman" w:cs="Times New Roman"/>
          <w:sz w:val="28"/>
          <w:szCs w:val="28"/>
          <w:vertAlign w:val="subscript"/>
        </w:rPr>
        <w:t>i</w:t>
      </w:r>
      <w:r w:rsidRPr="002D6299">
        <w:rPr>
          <w:rFonts w:ascii="Times New Roman" w:hAnsi="Times New Roman" w:cs="Times New Roman"/>
          <w:sz w:val="28"/>
          <w:szCs w:val="28"/>
        </w:rPr>
        <w:t xml:space="preserve"> - оценка качества финансового менеджмента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m - количество направлений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О</w:t>
      </w:r>
      <w:r w:rsidRPr="002D6299">
        <w:rPr>
          <w:rFonts w:ascii="Times New Roman" w:hAnsi="Times New Roman" w:cs="Times New Roman"/>
          <w:sz w:val="28"/>
          <w:szCs w:val="28"/>
          <w:vertAlign w:val="subscript"/>
        </w:rPr>
        <w:t>ij</w:t>
      </w:r>
      <w:r w:rsidRPr="002D6299">
        <w:rPr>
          <w:rFonts w:ascii="Times New Roman" w:hAnsi="Times New Roman" w:cs="Times New Roman"/>
          <w:sz w:val="28"/>
          <w:szCs w:val="28"/>
        </w:rPr>
        <w:t xml:space="preserve"> - оценка качества финансового менеджмента i-го ГАБС по j-му направлению деятельности;</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d</w:t>
      </w:r>
      <w:r w:rsidRPr="002D6299">
        <w:rPr>
          <w:rFonts w:ascii="Times New Roman" w:hAnsi="Times New Roman" w:cs="Times New Roman"/>
          <w:sz w:val="28"/>
          <w:szCs w:val="28"/>
          <w:vertAlign w:val="subscript"/>
        </w:rPr>
        <w:t>j</w:t>
      </w:r>
      <w:r w:rsidRPr="002D6299">
        <w:rPr>
          <w:rFonts w:ascii="Times New Roman" w:hAnsi="Times New Roman" w:cs="Times New Roman"/>
          <w:sz w:val="28"/>
          <w:szCs w:val="28"/>
        </w:rPr>
        <w:t xml:space="preserve"> - удельный вес j-го направления деятельности согласно графе 3 </w:t>
      </w:r>
      <w:hyperlink w:anchor="P106" w:history="1">
        <w:r w:rsidRPr="002D6299">
          <w:rPr>
            <w:rFonts w:ascii="Times New Roman" w:hAnsi="Times New Roman" w:cs="Times New Roman"/>
            <w:color w:val="0000FF"/>
            <w:sz w:val="28"/>
            <w:szCs w:val="28"/>
          </w:rPr>
          <w:t>приложения</w:t>
        </w:r>
      </w:hyperlink>
      <w:r w:rsidRPr="002D6299">
        <w:rPr>
          <w:rFonts w:ascii="Times New Roman" w:hAnsi="Times New Roman" w:cs="Times New Roman"/>
          <w:sz w:val="28"/>
          <w:szCs w:val="28"/>
        </w:rPr>
        <w:t xml:space="preserve"> к настоящей Методике.</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В случае отсутствия направления деятельности i-го ГАБС удельный вес этого направления деятельности распределяется пропорционально на остальные направления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7. Оценка качества финансового менеджмента i-го ГАБС по j-му направлению деятельности определяется по формуле:</w:t>
      </w:r>
    </w:p>
    <w:p w:rsidR="00FE1E41" w:rsidRPr="002D6299" w:rsidRDefault="00FE1E41" w:rsidP="002D6299">
      <w:pPr>
        <w:pStyle w:val="ConsPlusNormal"/>
        <w:ind w:firstLine="540"/>
        <w:jc w:val="both"/>
        <w:rPr>
          <w:rFonts w:ascii="Times New Roman" w:hAnsi="Times New Roman" w:cs="Times New Roman"/>
          <w:sz w:val="28"/>
          <w:szCs w:val="28"/>
        </w:rPr>
      </w:pPr>
    </w:p>
    <w:p w:rsidR="00FE1E41" w:rsidRPr="002D6299" w:rsidRDefault="00F42193" w:rsidP="002D6299">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6" style="width:123.75pt;height:37.5pt" coordsize="" o:spt="100" adj="0,,0" path="" filled="f" stroked="f">
            <v:stroke joinstyle="miter"/>
            <v:imagedata r:id="rId8" o:title="base_23776_156148_32769"/>
            <v:formulas/>
            <v:path o:connecttype="segments"/>
          </v:shape>
        </w:pic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h - количество показателей по j-му направлению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P</w:t>
      </w:r>
      <w:r w:rsidRPr="002D6299">
        <w:rPr>
          <w:rFonts w:ascii="Times New Roman" w:hAnsi="Times New Roman" w:cs="Times New Roman"/>
          <w:sz w:val="28"/>
          <w:szCs w:val="28"/>
          <w:vertAlign w:val="subscript"/>
        </w:rPr>
        <w:t>ijk</w:t>
      </w:r>
      <w:r w:rsidRPr="002D6299">
        <w:rPr>
          <w:rFonts w:ascii="Times New Roman" w:hAnsi="Times New Roman" w:cs="Times New Roman"/>
          <w:sz w:val="28"/>
          <w:szCs w:val="28"/>
        </w:rPr>
        <w:t xml:space="preserve"> - оценка k-го показателя по j-му направлению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d</w:t>
      </w:r>
      <w:r w:rsidRPr="002D6299">
        <w:rPr>
          <w:rFonts w:ascii="Times New Roman" w:hAnsi="Times New Roman" w:cs="Times New Roman"/>
          <w:sz w:val="28"/>
          <w:szCs w:val="28"/>
          <w:vertAlign w:val="subscript"/>
        </w:rPr>
        <w:t>k</w:t>
      </w:r>
      <w:r w:rsidRPr="002D6299">
        <w:rPr>
          <w:rFonts w:ascii="Times New Roman" w:hAnsi="Times New Roman" w:cs="Times New Roman"/>
          <w:sz w:val="28"/>
          <w:szCs w:val="28"/>
        </w:rPr>
        <w:t xml:space="preserve"> - удельный вес k-го показателя согласно графе 3 </w:t>
      </w:r>
      <w:hyperlink w:anchor="P106" w:history="1">
        <w:r w:rsidRPr="002D6299">
          <w:rPr>
            <w:rFonts w:ascii="Times New Roman" w:hAnsi="Times New Roman" w:cs="Times New Roman"/>
            <w:color w:val="0000FF"/>
            <w:sz w:val="28"/>
            <w:szCs w:val="28"/>
          </w:rPr>
          <w:t>приложения</w:t>
        </w:r>
      </w:hyperlink>
      <w:r w:rsidRPr="002D6299">
        <w:rPr>
          <w:rFonts w:ascii="Times New Roman" w:hAnsi="Times New Roman" w:cs="Times New Roman"/>
          <w:sz w:val="28"/>
          <w:szCs w:val="28"/>
        </w:rPr>
        <w:t xml:space="preserve"> к настоящей Методике.</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В случае если показатель не оценивается применительно к i-му ГАБС в силу специфики его деятельности, то удельный вес этого показателя распределяется пропорционально на остальные показатели соответствующего направления деятельности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8. Итоговая рейтинговая оценка качества финансового менеджмента i-го ГАБС определяется по формуле:</w: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42193" w:rsidP="002D6299">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7" style="width:129pt;height:37.5pt" coordsize="" o:spt="100" adj="0,,0" path="" filled="f" stroked="f">
            <v:stroke joinstyle="miter"/>
            <v:imagedata r:id="rId9" o:title="base_23776_156148_32770"/>
            <v:formulas/>
            <v:path o:connecttype="segments"/>
          </v:shape>
        </w:pic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R</w:t>
      </w:r>
      <w:r w:rsidRPr="002D6299">
        <w:rPr>
          <w:rFonts w:ascii="Times New Roman" w:hAnsi="Times New Roman" w:cs="Times New Roman"/>
          <w:sz w:val="28"/>
          <w:szCs w:val="28"/>
          <w:vertAlign w:val="subscript"/>
        </w:rPr>
        <w:t>i</w:t>
      </w:r>
      <w:r w:rsidRPr="002D6299">
        <w:rPr>
          <w:rFonts w:ascii="Times New Roman" w:hAnsi="Times New Roman" w:cs="Times New Roman"/>
          <w:sz w:val="28"/>
          <w:szCs w:val="28"/>
        </w:rPr>
        <w:t xml:space="preserve"> - итоговая рейтинговая оценка качества финансового менеджмента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K - коэффициент сложности управления финансами (далее - коэффициент сложности);</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О</w:t>
      </w:r>
      <w:r w:rsidRPr="002D6299">
        <w:rPr>
          <w:rFonts w:ascii="Times New Roman" w:hAnsi="Times New Roman" w:cs="Times New Roman"/>
          <w:sz w:val="28"/>
          <w:szCs w:val="28"/>
          <w:vertAlign w:val="subscript"/>
        </w:rPr>
        <w:t>max</w:t>
      </w:r>
      <w:r w:rsidRPr="002D6299">
        <w:rPr>
          <w:rFonts w:ascii="Times New Roman" w:hAnsi="Times New Roman" w:cs="Times New Roman"/>
          <w:sz w:val="28"/>
          <w:szCs w:val="28"/>
        </w:rPr>
        <w:t xml:space="preserve"> - максимально возможная оценка качества финансового менеджмента.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Максимально возможная оценка качества финансового менеджмента составляет 5 баллов.</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Коэффициент сложности принимает следующие значения:</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1,10 - для ГАБС, расходы которых составляют не менее 10 процентов расходов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и (или) ГАБС, имеющих в функциональном подчинении более 5 подведомственных учреждений;</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1,05 - для ГАБС, расходы которых составляют от 3 до 10 процентов расходов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и (или) ГАБС, имеющих в функциональном подчинении от 3 до 5 подведомственных учреждений;</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1,02 - для ГАБС, расходы которых составляют от 1 до 3 процентов расходов бюджета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 и (или) ГАБС, имеющих в функциональном подчинении от 1 до 3 подведомственных учреждений;</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1,00 - для остальных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Коэффициенты сложности не суммируются. В случае если для одного и того же ГАБС выполняются условия применения двух разных коэффициентов сложности, то в расчет итоговой рейтинговой оценки качества финансового менеджмента i-го ГАБС берется коэффициент сложности, имеющий наибольшее значение.</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Максимальная итоговая рейтинговая оценка качества финансового менеджмента i-го ГАБС составляет 100%. В случае если итоговая рейтинговая оценка качества финансового менеджмента i-го ГАБС превышает 100%, ее значение принимается равным 100%.</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9. По результатам оценки качества финансового менеджмента ГАБС составляется ежегодный рейтинг ГАБС в соответствии с полученными значениями итоговых рейтинговых оценок качества финансового менеджмента, размещаемый на официальном сайте </w:t>
      </w:r>
      <w:r w:rsidR="00B86C3F" w:rsidRPr="002D6299">
        <w:rPr>
          <w:rFonts w:ascii="Times New Roman" w:hAnsi="Times New Roman" w:cs="Times New Roman"/>
          <w:sz w:val="28"/>
          <w:szCs w:val="28"/>
        </w:rPr>
        <w:t>Шуй</w:t>
      </w:r>
      <w:r w:rsidRPr="002D6299">
        <w:rPr>
          <w:rFonts w:ascii="Times New Roman" w:hAnsi="Times New Roman" w:cs="Times New Roman"/>
          <w:sz w:val="28"/>
          <w:szCs w:val="28"/>
        </w:rPr>
        <w:t>ского муниципального района.</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10. Оценка среднего уровня качества финансового менеджмента всех ГАБС определяется по формуле:</w: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42193" w:rsidP="002D6299">
      <w:pPr>
        <w:pStyle w:val="ConsPlusNormal"/>
        <w:jc w:val="center"/>
        <w:rPr>
          <w:rFonts w:ascii="Times New Roman" w:hAnsi="Times New Roman" w:cs="Times New Roman"/>
          <w:sz w:val="28"/>
          <w:szCs w:val="28"/>
        </w:rPr>
      </w:pPr>
      <w:r>
        <w:rPr>
          <w:rFonts w:ascii="Times New Roman" w:hAnsi="Times New Roman" w:cs="Times New Roman"/>
          <w:position w:val="-26"/>
          <w:sz w:val="28"/>
          <w:szCs w:val="28"/>
        </w:rPr>
        <w:pict>
          <v:shape id="_x0000_i1028" style="width:90pt;height:37.5pt" coordsize="" o:spt="100" adj="0,,0" path="" filled="f" stroked="f">
            <v:stroke joinstyle="miter"/>
            <v:imagedata r:id="rId10" o:title="base_23776_156148_32771"/>
            <v:formulas/>
            <v:path o:connecttype="segments"/>
          </v:shape>
        </w:pict>
      </w:r>
    </w:p>
    <w:p w:rsidR="00FE1E41" w:rsidRPr="002D6299" w:rsidRDefault="00FE1E41" w:rsidP="002D6299">
      <w:pPr>
        <w:pStyle w:val="ConsPlusNormal"/>
        <w:jc w:val="center"/>
        <w:rPr>
          <w:rFonts w:ascii="Times New Roman" w:hAnsi="Times New Roman" w:cs="Times New Roman"/>
          <w:sz w:val="28"/>
          <w:szCs w:val="28"/>
        </w:rPr>
      </w:pP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CR - оценка среднего уровня качества финансового менеджмента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Ri - итоговая рейтинговая оценка качества финансового менеджмента i-го ГАБС;</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H - количество ГАБС, уровень качества финансового менеджмента которых оценивается настоящей Методикой.</w:t>
      </w:r>
    </w:p>
    <w:p w:rsidR="00FE1E41" w:rsidRPr="002D6299" w:rsidRDefault="00FE1E41" w:rsidP="002D6299">
      <w:pPr>
        <w:pStyle w:val="ConsPlusNormal"/>
        <w:ind w:firstLine="540"/>
        <w:jc w:val="both"/>
        <w:rPr>
          <w:rFonts w:ascii="Times New Roman" w:hAnsi="Times New Roman" w:cs="Times New Roman"/>
          <w:sz w:val="28"/>
          <w:szCs w:val="28"/>
        </w:rPr>
      </w:pPr>
      <w:r w:rsidRPr="002D6299">
        <w:rPr>
          <w:rFonts w:ascii="Times New Roman" w:hAnsi="Times New Roman" w:cs="Times New Roman"/>
          <w:sz w:val="28"/>
          <w:szCs w:val="28"/>
        </w:rPr>
        <w:t xml:space="preserve">11. Итоговая рейтинговая оценка качества </w:t>
      </w:r>
      <w:r w:rsidR="00206691" w:rsidRPr="002D6299">
        <w:rPr>
          <w:rFonts w:ascii="Times New Roman" w:hAnsi="Times New Roman" w:cs="Times New Roman"/>
          <w:sz w:val="28"/>
          <w:szCs w:val="28"/>
        </w:rPr>
        <w:t>финансового менеджмента,</w:t>
      </w:r>
      <w:r w:rsidRPr="002D6299">
        <w:rPr>
          <w:rFonts w:ascii="Times New Roman" w:hAnsi="Times New Roman" w:cs="Times New Roman"/>
          <w:sz w:val="28"/>
          <w:szCs w:val="28"/>
        </w:rPr>
        <w:t xml:space="preserve"> соответствующего ГАБС ниже среднего уровня качества финансового менеджмента всех ГАБС свидетельствует о низком качестве финансового менеджмента ГАБС, вследствие чего в его адрес Финансов</w:t>
      </w:r>
      <w:r w:rsidR="00206691" w:rsidRPr="002D6299">
        <w:rPr>
          <w:rFonts w:ascii="Times New Roman" w:hAnsi="Times New Roman" w:cs="Times New Roman"/>
          <w:sz w:val="28"/>
          <w:szCs w:val="28"/>
        </w:rPr>
        <w:t>ое</w:t>
      </w:r>
      <w:r w:rsidRPr="002D6299">
        <w:rPr>
          <w:rFonts w:ascii="Times New Roman" w:hAnsi="Times New Roman" w:cs="Times New Roman"/>
          <w:sz w:val="28"/>
          <w:szCs w:val="28"/>
        </w:rPr>
        <w:t xml:space="preserve"> </w:t>
      </w:r>
      <w:r w:rsidR="00206691" w:rsidRPr="002D6299">
        <w:rPr>
          <w:rFonts w:ascii="Times New Roman" w:hAnsi="Times New Roman" w:cs="Times New Roman"/>
          <w:sz w:val="28"/>
          <w:szCs w:val="28"/>
        </w:rPr>
        <w:t>управление</w:t>
      </w:r>
      <w:r w:rsidRPr="002D6299">
        <w:rPr>
          <w:rFonts w:ascii="Times New Roman" w:hAnsi="Times New Roman" w:cs="Times New Roman"/>
          <w:sz w:val="28"/>
          <w:szCs w:val="28"/>
        </w:rPr>
        <w:t xml:space="preserve"> направляет информацию о необходимости принятия мер по повышению качества финансового менеджмента в соответствующих сферах деятельности ГАБС.</w:t>
      </w:r>
    </w:p>
    <w:p w:rsidR="00183D2E" w:rsidRDefault="00183D2E">
      <w:pPr>
        <w:pStyle w:val="ConsPlusNormal"/>
        <w:sectPr w:rsidR="00183D2E" w:rsidSect="00183D2E">
          <w:pgSz w:w="11905" w:h="16838"/>
          <w:pgMar w:top="1134" w:right="851" w:bottom="1134" w:left="1418" w:header="0" w:footer="0" w:gutter="0"/>
          <w:cols w:space="720"/>
        </w:sectPr>
      </w:pPr>
    </w:p>
    <w:p w:rsidR="00FE1E41" w:rsidRPr="00AA76A1" w:rsidRDefault="00D12BAC" w:rsidP="00D12BA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FE1E41" w:rsidRPr="00AA76A1">
        <w:rPr>
          <w:rFonts w:ascii="Times New Roman" w:hAnsi="Times New Roman" w:cs="Times New Roman"/>
          <w:sz w:val="28"/>
          <w:szCs w:val="28"/>
        </w:rPr>
        <w:t>Приложение</w:t>
      </w:r>
      <w:r w:rsidR="00206691" w:rsidRPr="00AA76A1">
        <w:rPr>
          <w:rFonts w:ascii="Times New Roman" w:hAnsi="Times New Roman" w:cs="Times New Roman"/>
          <w:sz w:val="28"/>
          <w:szCs w:val="28"/>
        </w:rPr>
        <w:t xml:space="preserve"> </w:t>
      </w:r>
    </w:p>
    <w:p w:rsidR="00AA76A1" w:rsidRDefault="00FE1E41">
      <w:pPr>
        <w:pStyle w:val="ConsPlusNormal"/>
        <w:jc w:val="right"/>
        <w:rPr>
          <w:rFonts w:ascii="Times New Roman" w:hAnsi="Times New Roman" w:cs="Times New Roman"/>
          <w:sz w:val="28"/>
          <w:szCs w:val="28"/>
        </w:rPr>
      </w:pPr>
      <w:r w:rsidRPr="00AA76A1">
        <w:rPr>
          <w:rFonts w:ascii="Times New Roman" w:hAnsi="Times New Roman" w:cs="Times New Roman"/>
          <w:sz w:val="28"/>
          <w:szCs w:val="28"/>
        </w:rPr>
        <w:t>к Методике</w:t>
      </w:r>
      <w:r w:rsidR="00AA76A1">
        <w:rPr>
          <w:rFonts w:ascii="Times New Roman" w:hAnsi="Times New Roman" w:cs="Times New Roman"/>
          <w:sz w:val="28"/>
          <w:szCs w:val="28"/>
        </w:rPr>
        <w:t xml:space="preserve"> </w:t>
      </w:r>
      <w:r w:rsidRPr="00AA76A1">
        <w:rPr>
          <w:rFonts w:ascii="Times New Roman" w:hAnsi="Times New Roman" w:cs="Times New Roman"/>
          <w:sz w:val="28"/>
          <w:szCs w:val="28"/>
        </w:rPr>
        <w:t>оценки качества</w:t>
      </w:r>
    </w:p>
    <w:p w:rsidR="00AA76A1" w:rsidRDefault="00AA76A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финансового </w:t>
      </w:r>
      <w:r w:rsidR="00FE1E41" w:rsidRPr="00AA76A1">
        <w:rPr>
          <w:rFonts w:ascii="Times New Roman" w:hAnsi="Times New Roman" w:cs="Times New Roman"/>
          <w:sz w:val="28"/>
          <w:szCs w:val="28"/>
        </w:rPr>
        <w:t>менеджмента</w:t>
      </w:r>
    </w:p>
    <w:p w:rsidR="00AA76A1" w:rsidRDefault="00FE1E41">
      <w:pPr>
        <w:pStyle w:val="ConsPlusNormal"/>
        <w:jc w:val="right"/>
        <w:rPr>
          <w:rFonts w:ascii="Times New Roman" w:hAnsi="Times New Roman" w:cs="Times New Roman"/>
          <w:sz w:val="28"/>
          <w:szCs w:val="28"/>
        </w:rPr>
      </w:pPr>
      <w:r w:rsidRPr="00AA76A1">
        <w:rPr>
          <w:rFonts w:ascii="Times New Roman" w:hAnsi="Times New Roman" w:cs="Times New Roman"/>
          <w:sz w:val="28"/>
          <w:szCs w:val="28"/>
        </w:rPr>
        <w:t>главн</w:t>
      </w:r>
      <w:r w:rsidR="00AA76A1">
        <w:rPr>
          <w:rFonts w:ascii="Times New Roman" w:hAnsi="Times New Roman" w:cs="Times New Roman"/>
          <w:sz w:val="28"/>
          <w:szCs w:val="28"/>
        </w:rPr>
        <w:t>ых администраторов</w:t>
      </w:r>
    </w:p>
    <w:p w:rsidR="00AA76A1" w:rsidRDefault="00FE1E41" w:rsidP="00055190">
      <w:pPr>
        <w:pStyle w:val="ConsPlusNormal"/>
        <w:jc w:val="right"/>
        <w:rPr>
          <w:rFonts w:ascii="Times New Roman" w:hAnsi="Times New Roman" w:cs="Times New Roman"/>
          <w:sz w:val="28"/>
          <w:szCs w:val="28"/>
        </w:rPr>
      </w:pPr>
      <w:r w:rsidRPr="00AA76A1">
        <w:rPr>
          <w:rFonts w:ascii="Times New Roman" w:hAnsi="Times New Roman" w:cs="Times New Roman"/>
          <w:sz w:val="28"/>
          <w:szCs w:val="28"/>
        </w:rPr>
        <w:t>средств бюджета</w:t>
      </w:r>
      <w:r w:rsidR="00AA76A1">
        <w:rPr>
          <w:rFonts w:ascii="Times New Roman" w:hAnsi="Times New Roman" w:cs="Times New Roman"/>
          <w:sz w:val="28"/>
          <w:szCs w:val="28"/>
        </w:rPr>
        <w:t xml:space="preserve"> </w:t>
      </w:r>
      <w:r w:rsidR="00055190" w:rsidRPr="00AA76A1">
        <w:rPr>
          <w:rFonts w:ascii="Times New Roman" w:hAnsi="Times New Roman" w:cs="Times New Roman"/>
          <w:sz w:val="28"/>
          <w:szCs w:val="28"/>
        </w:rPr>
        <w:t>Шуй</w:t>
      </w:r>
      <w:r w:rsidR="00AA76A1">
        <w:rPr>
          <w:rFonts w:ascii="Times New Roman" w:hAnsi="Times New Roman" w:cs="Times New Roman"/>
          <w:sz w:val="28"/>
          <w:szCs w:val="28"/>
        </w:rPr>
        <w:t>ского</w:t>
      </w:r>
    </w:p>
    <w:p w:rsidR="00FE1E41" w:rsidRPr="00AA76A1" w:rsidRDefault="00FE1E41" w:rsidP="00055190">
      <w:pPr>
        <w:pStyle w:val="ConsPlusNormal"/>
        <w:jc w:val="right"/>
        <w:rPr>
          <w:rFonts w:ascii="Times New Roman" w:hAnsi="Times New Roman" w:cs="Times New Roman"/>
          <w:sz w:val="28"/>
          <w:szCs w:val="28"/>
        </w:rPr>
      </w:pPr>
      <w:r w:rsidRPr="00AA76A1">
        <w:rPr>
          <w:rFonts w:ascii="Times New Roman" w:hAnsi="Times New Roman" w:cs="Times New Roman"/>
          <w:sz w:val="28"/>
          <w:szCs w:val="28"/>
        </w:rPr>
        <w:t xml:space="preserve">муниципального района </w:t>
      </w:r>
    </w:p>
    <w:p w:rsidR="00FE1E41" w:rsidRPr="00AA76A1" w:rsidRDefault="00FE1E41">
      <w:pPr>
        <w:pStyle w:val="ConsPlusNormal"/>
        <w:jc w:val="right"/>
        <w:rPr>
          <w:rFonts w:ascii="Times New Roman" w:hAnsi="Times New Roman" w:cs="Times New Roman"/>
          <w:sz w:val="28"/>
          <w:szCs w:val="28"/>
        </w:rPr>
      </w:pPr>
    </w:p>
    <w:p w:rsidR="00FE1E41" w:rsidRPr="00AA76A1" w:rsidRDefault="00FE1E41">
      <w:pPr>
        <w:pStyle w:val="ConsPlusTitle"/>
        <w:jc w:val="center"/>
        <w:rPr>
          <w:rFonts w:ascii="Times New Roman" w:hAnsi="Times New Roman" w:cs="Times New Roman"/>
          <w:sz w:val="28"/>
          <w:szCs w:val="28"/>
        </w:rPr>
      </w:pPr>
      <w:bookmarkStart w:id="2" w:name="P106"/>
      <w:bookmarkEnd w:id="2"/>
      <w:r w:rsidRPr="00AA76A1">
        <w:rPr>
          <w:rFonts w:ascii="Times New Roman" w:hAnsi="Times New Roman" w:cs="Times New Roman"/>
          <w:sz w:val="28"/>
          <w:szCs w:val="28"/>
        </w:rPr>
        <w:t>Показатели качества финансового менеджмента главных</w:t>
      </w:r>
    </w:p>
    <w:p w:rsidR="00FE1E41" w:rsidRPr="00AA76A1" w:rsidRDefault="00FE1E41">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 xml:space="preserve">администраторов средств бюджета </w:t>
      </w:r>
      <w:r w:rsidR="00055190" w:rsidRPr="00AA76A1">
        <w:rPr>
          <w:rFonts w:ascii="Times New Roman" w:hAnsi="Times New Roman" w:cs="Times New Roman"/>
          <w:sz w:val="28"/>
          <w:szCs w:val="28"/>
        </w:rPr>
        <w:t>Шуй</w:t>
      </w:r>
      <w:r w:rsidRPr="00AA76A1">
        <w:rPr>
          <w:rFonts w:ascii="Times New Roman" w:hAnsi="Times New Roman" w:cs="Times New Roman"/>
          <w:sz w:val="28"/>
          <w:szCs w:val="28"/>
        </w:rPr>
        <w:t>ского муниципального</w:t>
      </w:r>
    </w:p>
    <w:p w:rsidR="00055190" w:rsidRPr="00AA76A1" w:rsidRDefault="00055190" w:rsidP="00055190">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района</w:t>
      </w:r>
    </w:p>
    <w:p w:rsidR="00FE1E41" w:rsidRPr="00AA76A1" w:rsidRDefault="00FE1E41">
      <w:pPr>
        <w:pStyle w:val="ConsPlusTitle"/>
        <w:jc w:val="center"/>
        <w:rPr>
          <w:rFonts w:ascii="Times New Roman" w:hAnsi="Times New Roman" w:cs="Times New Roman"/>
          <w:sz w:val="28"/>
          <w:szCs w:val="2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846"/>
        <w:gridCol w:w="3260"/>
        <w:gridCol w:w="1276"/>
        <w:gridCol w:w="907"/>
        <w:gridCol w:w="3062"/>
        <w:gridCol w:w="2557"/>
      </w:tblGrid>
      <w:tr w:rsidR="00FE1E41" w:rsidRPr="00AA76A1" w:rsidTr="00AA76A1">
        <w:tc>
          <w:tcPr>
            <w:tcW w:w="56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 xml:space="preserve"> п/п</w:t>
            </w:r>
          </w:p>
        </w:tc>
        <w:tc>
          <w:tcPr>
            <w:tcW w:w="2835"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Наименование направления/показателя</w:t>
            </w:r>
          </w:p>
        </w:tc>
        <w:tc>
          <w:tcPr>
            <w:tcW w:w="846"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Удельный вес направления (d</w:t>
            </w:r>
            <w:r w:rsidRPr="00AA76A1">
              <w:rPr>
                <w:rFonts w:ascii="Times New Roman" w:hAnsi="Times New Roman" w:cs="Times New Roman"/>
                <w:sz w:val="24"/>
                <w:szCs w:val="24"/>
                <w:vertAlign w:val="subscript"/>
              </w:rPr>
              <w:t>j</w:t>
            </w:r>
            <w:r w:rsidRPr="00AA76A1">
              <w:rPr>
                <w:rFonts w:ascii="Times New Roman" w:hAnsi="Times New Roman" w:cs="Times New Roman"/>
                <w:sz w:val="24"/>
                <w:szCs w:val="24"/>
              </w:rPr>
              <w:t>)/показателя (d</w:t>
            </w:r>
            <w:r w:rsidRPr="00AA76A1">
              <w:rPr>
                <w:rFonts w:ascii="Times New Roman" w:hAnsi="Times New Roman" w:cs="Times New Roman"/>
                <w:sz w:val="24"/>
                <w:szCs w:val="24"/>
                <w:vertAlign w:val="subscript"/>
              </w:rPr>
              <w:t>k</w:t>
            </w:r>
            <w:r w:rsidRPr="00AA76A1">
              <w:rPr>
                <w:rFonts w:ascii="Times New Roman" w:hAnsi="Times New Roman" w:cs="Times New Roman"/>
                <w:sz w:val="24"/>
                <w:szCs w:val="24"/>
              </w:rPr>
              <w:t>)</w:t>
            </w:r>
          </w:p>
        </w:tc>
        <w:tc>
          <w:tcPr>
            <w:tcW w:w="3260"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Расчет показателя (P</w:t>
            </w:r>
            <w:r w:rsidRPr="00AA76A1">
              <w:rPr>
                <w:rFonts w:ascii="Times New Roman" w:hAnsi="Times New Roman" w:cs="Times New Roman"/>
                <w:sz w:val="24"/>
                <w:szCs w:val="24"/>
                <w:vertAlign w:val="subscript"/>
              </w:rPr>
              <w:t>ijk</w:t>
            </w:r>
            <w:r w:rsidRPr="00AA76A1">
              <w:rPr>
                <w:rFonts w:ascii="Times New Roman" w:hAnsi="Times New Roman" w:cs="Times New Roman"/>
                <w:sz w:val="24"/>
                <w:szCs w:val="24"/>
              </w:rPr>
              <w:t>)</w:t>
            </w:r>
          </w:p>
        </w:tc>
        <w:tc>
          <w:tcPr>
            <w:tcW w:w="1276"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Единица измерения показателя</w:t>
            </w: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Оценка показателя (P</w:t>
            </w:r>
            <w:r w:rsidRPr="00AA76A1">
              <w:rPr>
                <w:rFonts w:ascii="Times New Roman" w:hAnsi="Times New Roman" w:cs="Times New Roman"/>
                <w:sz w:val="24"/>
                <w:szCs w:val="24"/>
                <w:vertAlign w:val="subscript"/>
              </w:rPr>
              <w:t>ijk</w:t>
            </w:r>
            <w:r w:rsidRPr="00AA76A1">
              <w:rPr>
                <w:rFonts w:ascii="Times New Roman" w:hAnsi="Times New Roman" w:cs="Times New Roman"/>
                <w:sz w:val="24"/>
                <w:szCs w:val="24"/>
              </w:rPr>
              <w:t>) в баллах</w:t>
            </w:r>
          </w:p>
        </w:tc>
        <w:tc>
          <w:tcPr>
            <w:tcW w:w="3062"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Документы (формы бюджетной отчетности), в которых содержится информация для расчета показателя</w:t>
            </w:r>
          </w:p>
        </w:tc>
        <w:tc>
          <w:tcPr>
            <w:tcW w:w="255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Комментарий</w:t>
            </w:r>
          </w:p>
        </w:tc>
      </w:tr>
      <w:tr w:rsidR="00FE1E41" w:rsidRPr="00AA76A1" w:rsidTr="00AA76A1">
        <w:tc>
          <w:tcPr>
            <w:tcW w:w="56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1</w:t>
            </w:r>
          </w:p>
        </w:tc>
        <w:tc>
          <w:tcPr>
            <w:tcW w:w="2835"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846"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260"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1276"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6</w:t>
            </w:r>
          </w:p>
        </w:tc>
        <w:tc>
          <w:tcPr>
            <w:tcW w:w="3062"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7</w:t>
            </w:r>
          </w:p>
        </w:tc>
        <w:tc>
          <w:tcPr>
            <w:tcW w:w="255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8</w:t>
            </w:r>
          </w:p>
        </w:tc>
      </w:tr>
      <w:tr w:rsidR="00FE1E41" w:rsidRPr="00AA76A1" w:rsidTr="00AA76A1">
        <w:trPr>
          <w:trHeight w:val="511"/>
        </w:trPr>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1</w:t>
            </w:r>
          </w:p>
        </w:tc>
        <w:tc>
          <w:tcPr>
            <w:tcW w:w="2835"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Бюджетное планирование</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t>0,30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1.1</w:t>
            </w:r>
          </w:p>
        </w:tc>
        <w:tc>
          <w:tcPr>
            <w:tcW w:w="2835" w:type="dxa"/>
            <w:vMerge w:val="restart"/>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Отклонение фактического поступления налоговых и неналоговых доходов (за исключением невыясненных поступлений) бюджета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 по закрепленным за ГАБС видам доходов бюджета от первоначально прогнозируемого уровня</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 = Д / П x 100 - 100,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 - фактическое поступление налоговых и неналоговых доходов (за исключением невыясненных поступлений) по закрепленным за ГАБС видам доходов бюджета;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 - первоначальный прогноз ГАБС, представленный в составе документов к проекту решения о бюджете на очередной финансовый год и плановый период</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(форма 0503317) за отчетный год. Первоначальный прогноз ГАБС, представленный в составе документов к проекту решения о бюджете на очередной финансовый год и плановый период</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Отрицательно оценивается как недовыполнение прогноза поступления доходов, так и значительное перевыполнение прогноза по доходам в отчетном периоде. Целевым ориентиром для ГАБС является значение показателя не менее (-5%) и не более 5%</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&lt;= P1.1 &lt;=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&lt; P1.1 &lt;=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&gt; P1.1 &gt;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1.2</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Количество внесенных изменений в решение о бюджете</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 количество справок о внесении изменений в решение о бюджете в ходе исполнения бюджета, подготовленных по инициативе ГАБС (без учета поступлений из областного бюджета; перераспределения зарезервированных средств; изменений бюджетной классификации)</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Сведения, представляемые ГАБС. Информация, находящаяся в распоряжении Финансового </w:t>
            </w:r>
            <w:r w:rsidR="00055190" w:rsidRPr="00AA76A1">
              <w:rPr>
                <w:rFonts w:ascii="Times New Roman" w:hAnsi="Times New Roman" w:cs="Times New Roman"/>
                <w:sz w:val="24"/>
                <w:szCs w:val="24"/>
              </w:rPr>
              <w:t>управления</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Большое количество изменений в решение о бюджете в ходе его исполнения в течение года свидетельствует о низком качестве работы ГАБС по планированию расходов бюджета. Целевым ориентиром для ГАБС является значение показателя, равное 0</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P1.2 &lt;= 2</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P1.2 &gt;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1.3</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Количество изменений, внесенных в сводную бюджетную роспись бюджета в случае перераспределения бюджетных ассигнований между кодами подгрупп видов расходов классификации расходов бюджетов и в лимиты бюджетных обязательств в случае перераспределения между элементами видов расходов классификации расходов бюджетов</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P1.3 - количество справок об изменении показателей сводной бюджетной росписи бюджета в случае перераспределения бюджетных ассигнований между кодами подгрупп видов расходов классификации расходов бюджетов и справок об изменении лимитов бюджетных обязательств в случае перераспределения между элементами видов расходов классификации расходов бюджетов в ходе исполнения в отчетном году</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Справки об изменении показателей сводной бюджетной росписи по расходам и справки об изменении лимитов бюджетных обязательств</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Большое количество справок об изменении показателей сводной бюджетной росписи по расходам и справок об изменении лимитов бюджетных обязательств в ходе исполнения бюджета свидетельствует о низком качестве работы ГАБС по финансовому планированию</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P1.3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P1.3 &lt;=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&lt; P1.3 &lt;=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10 &lt; P1.3 &lt;=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P1.3 &gt;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1.4</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суммы изменений, внесенных в сводную бюджетную роспись бюджета и лимиты бюджетных обязательств в течение отчетного года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P1.4 = (Sсбр + Sлбо) / A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Sсбр - сумма положительных изменений в отчетном периоде в сводную бюджетную роспись бюджета в случаях перераспределения бюджетных ассигнований:</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в связи с принятием решения о внесении изменений в решение о бюджете;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между текущим финансовым годом и плановым периодом - в пределах предусмотренного решением о бюджете общего объема бюджетных ассигнований ГАБС на оказание муниципальных услуг на соответствующий финансовый год;</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между кодами подгрупп видов расходов классификации расходов бюджетов;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Sлбо - сумма положительных изменений в отчетном периоде в случае перераспределения лимитов бюджетных обязательств между элементами видов расходов классификации расходов бюджетов;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A - объем бюджетных ассигнований ГАБС в отчетном финансовом году согласно сводной бюджетной росписи с учетом внесенных в нее изменений по состоянию на конец отчетного периода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Справки об изменении показателей сводной бюджетной росписи по расходам, справки об изменении лимитов бюджетных обязательств</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Большое количество справок об изменении показателей сводной бюджетной росписи по расходам и справок об изменении лимитов бюджетных обязательств в ходе исполнения бюджета свидетельствует о низком качестве работы ГАБС по финансовому планированию</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P1.4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P1.4 &lt;=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 &lt; P1.4 &lt;=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10 &lt; P1.4 &lt;=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P1.4 &gt; 15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1.5</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Количество изменений, вносимых в утвержденные ГАБС муниципальные задания на оказание (выполнение) муниципальных услуг (работ)</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P1.5 - количество изменений, вносимых в утвержденные ГАБС муниципальные задания на оказание (выполнение) муниципальных услуг (работ)</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Правовые акты ГАБС о внесении изменений в утвержденные муниципальные задания на оказание (выполнение) муниципальных услуг (работ), размещенные на сайте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Большое количество изменений в утвержденные муниципальные задания на оказание (выполнение) муниципальных услуг (работ) свидетельствует о низком качестве работы ГАБС по формированию муниципальных заданий на оказание (выполнение) муниципальных услуг (работ)</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P1.5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P1.5 &lt;=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4 &lt; P1.5 &lt;= 6</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P1.5 &gt; 6</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1.6</w:t>
            </w:r>
          </w:p>
        </w:tc>
        <w:tc>
          <w:tcPr>
            <w:tcW w:w="2835" w:type="dxa"/>
            <w:vMerge w:val="restart"/>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Количество изменений в утвержденные базовые нормативы затрат на оказание муниципальных услуг (нормативные затраты на выполнение работ) (за исключением изменений, вносимых в течение финансового года в связи с принятыми правовыми актами администрации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 об индексации заработной платы работников муниципальных учреждений, повышением минимального размера оплаты труда)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P1.6 - количество изменений в утвержденные базовые нормативы затрат на оказание муниципальных услуг (нормативные затраты на выполнение работ) (за исключением изменений, вносимых в течение финансового года в связи с принятыми правовыми актами администрации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 об индексации заработной платы работников муниципальных учреждений, повышением минимального размера оплаты труда)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055190">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Правовые акты ГАБС о внесении изменений в утвержденные базовые нормативы затрат на оказание муниципальных услуг (нормативные затраты на выполнение работ) (за исключением изменений, вносимых в течение финансового года в связи с принятыми правовыми актами администрации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 об индексации заработной платы работников муниципальных учреждений, повышением минимального размера оплаты труда), размещенные на сайте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Большое количество изменений в утвержденные базовые нормативы затрат на оказание муниципальных услуг (нормативные затраты на выполнение работ) свидетельствует о низком качестве работы ГАБС при утверждении (изменении) базовых нормативов затрат на оказание муниципальных услуг (нормативных затрат на выполнение работ)</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P1.6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P1.6 =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 &lt; P1.6 &lt;=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P1.6 &gt;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1.7</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Корректность указания правовых оснований возникновения расходного обязательства, финансового обеспечения и расходования средств бюджета в реестре расходных обязательств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количественном выражении)</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0,06</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P1.7 = Nо / N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Nо - количество расходных обязательств, по которым правовые основания возникновения, финансового обеспечения и расходования средств бюджета указаны не в полном объеме;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 - общее количество расходных обязательств, предусмотренных ГАБС</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7F704C" w:rsidRPr="00AA76A1" w:rsidRDefault="00FE1E41" w:rsidP="007F704C">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Реестр расходных обязательств </w:t>
            </w:r>
            <w:r w:rsidR="00055190"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w:t>
            </w:r>
          </w:p>
          <w:p w:rsidR="00FE1E41" w:rsidRPr="00AA76A1" w:rsidRDefault="00FE1E41">
            <w:pPr>
              <w:pStyle w:val="ConsPlusNormal"/>
              <w:jc w:val="both"/>
              <w:rPr>
                <w:rFonts w:ascii="Times New Roman" w:hAnsi="Times New Roman" w:cs="Times New Roman"/>
                <w:sz w:val="24"/>
                <w:szCs w:val="24"/>
              </w:rPr>
            </w:pP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Показатель характеризует долю (в количественном выражении) расходных обязательств, правовые основания возникновения, финансового обеспечения и расходования средств бюджета которых указаны не в полном объеме</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P1.7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P1.7 &lt;=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P1.7 &gt;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1.8</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Корректность указания правовых оснований возникновения расходного обязательства, финансового обеспечения и расходования средств бюджета в реестре расходных обязательств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денежном выражении)</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0,06</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P1.8 = Sо / S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Sо - сумма объемов бюджетных ассигнований на обеспечение расходных обязательств, по которым правовые основания возникновения, финансового обеспечения и расходования средств бюджета указаны не в полном объеме;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S - общий объем бюджетных ассигнований расходных обязательств, предусмотренных ГАБС</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7F704C" w:rsidRPr="00AA76A1" w:rsidRDefault="00FE1E41" w:rsidP="007F704C">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Реестр расходных обязательств </w:t>
            </w:r>
            <w:r w:rsidR="007F704C"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w:t>
            </w:r>
          </w:p>
          <w:p w:rsidR="00FE1E41" w:rsidRPr="00AA76A1" w:rsidRDefault="00FE1E41">
            <w:pPr>
              <w:pStyle w:val="ConsPlusNormal"/>
              <w:jc w:val="both"/>
              <w:rPr>
                <w:rFonts w:ascii="Times New Roman" w:hAnsi="Times New Roman" w:cs="Times New Roman"/>
                <w:sz w:val="24"/>
                <w:szCs w:val="24"/>
              </w:rPr>
            </w:pP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Показатель характеризует долю (в денежном выражении) расходных обязательств, правовые основания возникновения, финансового обеспечения и расходования средств бюджета которых указаны не в полном объеме</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P1.8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P1.8 &lt;=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P1.8 &gt; 10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1.9</w:t>
            </w:r>
          </w:p>
        </w:tc>
        <w:tc>
          <w:tcPr>
            <w:tcW w:w="2835" w:type="dxa"/>
            <w:vMerge w:val="restart"/>
          </w:tcPr>
          <w:p w:rsidR="00FE1E41" w:rsidRPr="00AA76A1" w:rsidRDefault="00FE1E41" w:rsidP="007F704C">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Соблюдение ГАБС сроков представления в Финансов</w:t>
            </w:r>
            <w:r w:rsidR="007F704C" w:rsidRPr="00AA76A1">
              <w:rPr>
                <w:rFonts w:ascii="Times New Roman" w:hAnsi="Times New Roman" w:cs="Times New Roman"/>
                <w:sz w:val="24"/>
                <w:szCs w:val="24"/>
              </w:rPr>
              <w:t>ое управление</w:t>
            </w:r>
            <w:r w:rsidRPr="00AA76A1">
              <w:rPr>
                <w:rFonts w:ascii="Times New Roman" w:hAnsi="Times New Roman" w:cs="Times New Roman"/>
                <w:sz w:val="24"/>
                <w:szCs w:val="24"/>
              </w:rPr>
              <w:t xml:space="preserve"> документов и материалов, необходимых для составления проекта бюджета на очередной финансовый год и плановый период, а также для подготовки документов и материалов, представляемых одновременно с проектом бюджета в представительный орган</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0,04</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P1.9 - представление ГАБС в установленные сроки документов и материалов, необходимых для составления проекта бюджета на очередной финансовый год и плановый период, а также для подготовки документов и материалов, представляемых одновременно с проектом бюджета в представительный орган, в соответствии с Порядком составления проекта бюджета на очередной финансовый год и плановый период</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7F704C">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Материалы, представляемые ГАБС, информация, находяща</w:t>
            </w:r>
            <w:r w:rsidR="007F704C" w:rsidRPr="00AA76A1">
              <w:rPr>
                <w:rFonts w:ascii="Times New Roman" w:hAnsi="Times New Roman" w:cs="Times New Roman"/>
                <w:sz w:val="24"/>
                <w:szCs w:val="24"/>
              </w:rPr>
              <w:t>яся в распоряжении Финансового управления</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Показатель характеризует своевременность представления ГАБС материалов, необходимых для составления проекта бюджета на очередной финансовый год и плановый период, а также для подготовки документов и материалов, представляемых одновременно с проектом бюджета в представительный орган</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P1.9 - материалы представлены ГАБС в установленные сроки и в полном объеме</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P1.9 - материалы представлены ГАБС с нарушением установленных сроков и (или) не в полном объеме</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P1.10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P1.10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P1.11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90 &lt;= P1.11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75 &lt;= P1.11 &lt; 90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P1.11 &lt; 75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P1.12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&lt;= P1.12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P1.12 &lt;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P1.13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P1.13 &gt;=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2</w:t>
            </w:r>
          </w:p>
        </w:tc>
        <w:tc>
          <w:tcPr>
            <w:tcW w:w="2835"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Исполнение бюджета</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t>0,30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2.1</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Равномерность расходов ГАБС</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 = (К4кв / Кгод)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К4кв - кассовые расходы ГАБС в 4 квартале отчетного года, за исключением межбюджетных трансфертов из других бюджетов бюджетной системы;</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Кгод - кассовые расходы ГАБС за отчетный год, за исключением межбюджетных трансфертов из других бюджетов бюджетной системы</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(форма 0503317) за отчетный год</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Показатель характеризует равномерность расходов в течение финансового года. Целевым ориентиром для ГАБС является значение показателя, при котором кассовые расходы в 4 квартале достигают менее 25% годовых расходов</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 &lt;= 25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25 &lt; P2.1 &lt; 30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 &gt;= 30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2.2</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Объем не освоенных на конец отчетного финансового года бюджетных ассигнований</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P2.2 = (A - K) / A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A - объем бюджетных ассигнований ГАБС в отчетном финансовом году согласно сводной бюджетной росписи с учетом внесенных в нее изменений,</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K - кассовые расходы ГАБС, произведенные за отчетный финансовый год</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(форма 0503317) за отчетный год</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Показатель характеризует уровень не освоения бюджетных ассигнований в отчетном финансовом году. Целевым значением показателя является полное освоение бюджетных ассигнований</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P2.2 &lt;=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 &lt; P2.2 &lt;=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P2.2 &gt;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2.3</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Организация мониторинга заработной платы в муниципальных учреждениях, подведомственных ГАБС, по основному, административно-управленческому и вспомогательному персоналу</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P2.3 = Осуществление мониторинга в соответствии с правовым актом ГАБС об организации мониторинга заработной платы в подведомственных муниципальных учреждениях</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Результаты мониторинга заработной платы в муниципальных учреждениях, подведомственных ГАБС, размещенные на сайте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в отношении муниципальных учреждений функции и полномочия учредителя.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рамках оценки данного показателя положительно оценивается факт организации мониторинга заработной платы в подведомственных муниципальных учреждениях</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P2.3 = Мониторинг проведен</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P2.3 = Мониторинг не проведен</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2.4</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Проведение в течение финансового года мониторинга значений целевых показателей оказания муниципальных услуг (выполнения работ), закрепленных в муниципальных заданиях на оказание муниципальных услуг (выполнение работ) муниципальными учреждениями, подведомственными ГАБС</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P2.4 = Проведение мониторинга значений целевых показателей оказания муниципальных услуг (выполнения работ), закрепленных в муниципальных заданиях на оказание муниципальных услуг (выполнение работ) муниципальными учреждениями, подведомственными ГАБС, в соответствии с правовым актом ГАБС о проведении данного мониторинга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Результаты мониторинга значений целевых показателей оказания муниципальных услуг (выполнения работ), размещенные на сайте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в отношении муниципальных учреждений функции и полномочия учредителя.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рамках оценки данного показателя положительно оценивается факт проведения мониторинга значений целевых показателей оказания муниципальных услуг (выполнения работ), закрепленных в муниципальных заданиях</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P2.4 = Мониторинг проведен</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P2.4 = Мониторинг не проведен</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2.5</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Перечень услуг (работ), оказываемых (предоставляемых) подведомственными ГАБС муниципальными учреждениями за плату</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P2.5 = Наличие перечня услуг (работ), оказываемых (предоставляемых) подведомственными ГАБС муниципальными учреждениями за плату</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Размещенный на сайте ГАБС перечень услуг (работ), оказываемых (предоставляемых) подведомственными ГАБС муниципальными учреждениями за плату</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функции и полномочия учредителя в отношении муниципальных учреждений, оказывающих (предоставляющих) услуги (работы) за плату.</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рамках оценки данного показателя оценивается сам факт наличия перечня услуг (работ), оказываемых (предоставляемых) подведомственными ГАБС муниципальными учреждениями за плату</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P2.5 = Наличие перечня</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P2.5 = Отсутствие перечня</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2.6</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Эффективность управления кредиторской задолженностью</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P2.6 = К / Е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P2.6 - удельный вес кредиторской задолженности в кассовых расходах ГАБС в отчетном финансовом году;</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 - объем кредиторской задолженности по расчетам в отчетном финансовом году по состоянию на 1 января года, следующего за отчетным;</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 - кассовое исполнение расходов ГАБС в отчетном финансовом году (за исключением межбюджетных трансфертов)</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по дебиторской и кредиторской задолженности (форма 0503169) пояснительной записки по виду деятельности "бюджетная" и виду задолженности "кредиторская"</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Отрицательно оценивается факт наличия кредиторской задолженности по расчетам в отчетном финансовом году по состоянию на 1 января года, следующего за отчетным, по отношению к кассовому исполнению расходов ГАБС в отчетном финансовом году (за исключением межбюджетных трансфертов)</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P2.6 &lt;= 0,3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0,3 &lt; P2.6 &lt;= 0,5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P2.6 &gt; 0,5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2.7</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Удельный вес муниципальных учреждений, выполнивших муниципальное задание на 100%, в общем количестве муниципальных учреждений, подведомственных ГАБС, которым установлены муниципальные задания</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P2.7 = Nгз / N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Nгз - количество муниципальных учреждений, выполнивших муниципальное задание на 100% в отчетном финансовом году;</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 - общее количество муниципальных учреждений, которым установлены муниципальные задания в отчетном финансовом году</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функции и полномочия учредителя в отношении муниципальных учреждений, которым установлены муниципальные задания.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Целевым ориентиром для ГАБС является выполнение муниципального задания на 100% всеми подведомственными ГАБС муниципальными учреждениями (в разрезе муниципальных услуг (работ)), которым установлены муниципальные задания</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P2.7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100 &gt; P2.7 &gt;= 90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90 &gt; P2.7 &gt;=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&gt; P2.7 &gt;=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2.8</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Количество нарушений ГАБС сроков предоставления сведений, необходимых для составления и ведения кассового плана исполнения бюджета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0,07</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 количество нарушений ГАБС сроков предоставления сведений, необходимых для составления и ведения кассового плана исполнения бюджета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Показатель характеризует своевременность предоставления ГАБС сведений, необходимых для составления и ведения кассового плана исполнения бюджета. Целевым ориентиром для ГАБС является значение, равное 0</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 2</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P2.8 &gt; 2</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2.9</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Удельный вес муниципальных учреждений в общем количестве муниципальных учреждений, подведомственных ГАБС, в которых оплата труда руководителей определяется с учетом результатов достижения ими ключевых показателей эффективности деятельности</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P2.9 = Nrs / N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Nrs - количество муниципальных учреждений, в которых оплата труда руководителей определяется с учетом результатов достижения ими ключевых показателей эффективности деятельности;</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 - общее количество муниципальных учреждений, подведомственных ГАБС</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в отношении муниципальных учреждений функции и полномочия учредителя.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Целевым ориентиром для ГАБС является осуществление оплаты труда руководителей всех подведомственных учреждений с учетом результатов достижения ими ключевых показателей эффективности деятельности</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P2.9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100 &gt; P2.9 &gt;= 90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90 &gt; P2.9 &gt;=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2.10</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объема взысканных в отчетном году средств из бюджета в связи с выявлением фактов нарушения ГАБС условий предоставления (расходования) и (или) нецелевого использования межбюджетных трансфертов из областного бюджета в общем объеме указанных трансфертов</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P2.10 = А / П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А - объем взысканных в отчетном году средств из бюджета в связи с применением бюджетных мер принуждения в отношении ГАБС при выявлении фактов нарушения условий предоставления (расходования) и (или) нецелевого использования межбюджетных трансфертов из областного бюджета за отчетный финансовый год;</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 - общий объем межбюджетных трансфертов, предоставленных из областного бюджета бюджету в отчетном финансовом году, в отношении которых выявлены факты нарушения ГАБС условий предоставления (расходования) и (или) нецелевого использования</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Информация, находящаяся в распоряжении Финансового управления.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о движении средств, передаваемых в виде межбюджетных трансфертов из областного бюджета бюджетам муниципальных образований (форма 063)</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являющиеся главными распорядителями бюджетных средств по расходам, осуществляемым за счет средств областного бюджета.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Целевым значением показателя является отсутствие случаев взыскания средств из бюджета в связи с выявлением фактов нарушения условий предоставления (расходования) и (или) нецелевого использования межбюджетных трансфертов из областного бюджета</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P2.10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0 &lt; P2.10 &lt;=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P2.10 &gt;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2.11</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Достижение целевых значений показателей результативности использования субсидий, предоставленных из областного бюджета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0,10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P2.11 = П</w:t>
            </w:r>
            <w:r w:rsidRPr="00AA76A1">
              <w:rPr>
                <w:rFonts w:ascii="Times New Roman" w:hAnsi="Times New Roman" w:cs="Times New Roman"/>
                <w:sz w:val="24"/>
                <w:szCs w:val="24"/>
                <w:vertAlign w:val="subscript"/>
              </w:rPr>
              <w:t>д</w:t>
            </w:r>
            <w:r w:rsidRPr="00AA76A1">
              <w:rPr>
                <w:rFonts w:ascii="Times New Roman" w:hAnsi="Times New Roman" w:cs="Times New Roman"/>
                <w:sz w:val="24"/>
                <w:szCs w:val="24"/>
              </w:rPr>
              <w:t xml:space="preserve"> / П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w:t>
            </w:r>
            <w:r w:rsidRPr="00AA76A1">
              <w:rPr>
                <w:rFonts w:ascii="Times New Roman" w:hAnsi="Times New Roman" w:cs="Times New Roman"/>
                <w:sz w:val="24"/>
                <w:szCs w:val="24"/>
                <w:vertAlign w:val="subscript"/>
              </w:rPr>
              <w:t>д</w:t>
            </w:r>
            <w:r w:rsidRPr="00AA76A1">
              <w:rPr>
                <w:rFonts w:ascii="Times New Roman" w:hAnsi="Times New Roman" w:cs="Times New Roman"/>
                <w:sz w:val="24"/>
                <w:szCs w:val="24"/>
              </w:rPr>
              <w:t xml:space="preserve"> - количество показателей результативности, по которым ГАБС достигнуты целевые значения показателей результативности использования субсидий, предоставленных из областного бюджета;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 - общее количество целевых значений показателей результативности использования субсидий, предоставленных из областного бюджета</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представленные ГАБС</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являющиеся главными распорядителями бюджетных средств по расходам, осуществляемым за счет субсидий из областного бюджета. Целевым значением показателя является достижение всех показателей результативности использования субсидий, предоставленных из областного бюджета</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P2.11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P2.11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3</w:t>
            </w:r>
          </w:p>
        </w:tc>
        <w:tc>
          <w:tcPr>
            <w:tcW w:w="2835"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Учет и отчетность</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t>0,20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3.1</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Соблюдение сроков представления ГАБС годовой бюджетной отчетности</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0,60</w:t>
            </w:r>
          </w:p>
        </w:tc>
        <w:tc>
          <w:tcPr>
            <w:tcW w:w="3260" w:type="dxa"/>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P3.1 - количество дней отклонения от фактической даты представления ГАБС годовой бюджетной отчетности от даты, назначенной ГАБС для ее представления в соответствии с графиком, установленным Финансовым </w:t>
            </w:r>
            <w:r w:rsidR="00B86C3F" w:rsidRPr="00AA76A1">
              <w:rPr>
                <w:rFonts w:ascii="Times New Roman" w:hAnsi="Times New Roman" w:cs="Times New Roman"/>
                <w:sz w:val="24"/>
                <w:szCs w:val="24"/>
              </w:rPr>
              <w:t>управлением</w:t>
            </w:r>
            <w:r w:rsidRPr="00AA76A1">
              <w:rPr>
                <w:rFonts w:ascii="Times New Roman" w:hAnsi="Times New Roman" w:cs="Times New Roman"/>
                <w:sz w:val="24"/>
                <w:szCs w:val="24"/>
              </w:rPr>
              <w:t xml:space="preserve"> о представлении годовой бюджетной отчетности</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День</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Отметка входящей документации Финансового управления,</w:t>
            </w:r>
          </w:p>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сроки представления годовой бюджетной отчетности, устанавливаемые Финансовым </w:t>
            </w:r>
            <w:r w:rsidR="00B86C3F" w:rsidRPr="00AA76A1">
              <w:rPr>
                <w:rFonts w:ascii="Times New Roman" w:hAnsi="Times New Roman" w:cs="Times New Roman"/>
                <w:sz w:val="24"/>
                <w:szCs w:val="24"/>
              </w:rPr>
              <w:t>управлением</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2</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3</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1</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P3.1 = 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3.2</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Представление в составе годовой бюджетной отчетности сведений о мерах по повышению эффективности расходования бюджетных средств</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0,40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P3.2 - количество мероприятий по повышению эффективности расходования бюджетных средств, определенных организационно-распорядительными документами ГАБС и подведомственных ему муниципальных учреждений</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Единица</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Сведения о результатах деятельности (ф. 0503162) раздела 2 "Результаты деятельности субъекта бюджетной отчетности" пояснительной записки (форма 0503160)</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В рамках оценки данного показателя положительно оцениваются принимаемые меры по повышению эффективности расходования бюджетных средств</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P3.2 &gt;= 6</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4 &lt;= P3.2 &lt; 6</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 &lt;= P3.2 &lt; 4</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P3.2 = 1</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P3.2 = 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4</w:t>
            </w:r>
          </w:p>
        </w:tc>
        <w:tc>
          <w:tcPr>
            <w:tcW w:w="2835"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Обеспечение открытости и доступности информации</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t>0,10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4.1</w:t>
            </w:r>
          </w:p>
        </w:tc>
        <w:tc>
          <w:tcPr>
            <w:tcW w:w="2835"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Полнота и своевременность опубликования информации подведомственными ГАБС муниципальными учреждениями на официальном сайте для размещения информации о государственных (муниципальных) учреждениях (www.bus.gov.ru), в том числе муниципальных заданий на оказание муниципальных услуг, планов финансово-хозяйственной деятельности, показателей бюджетных смет, балансов муниципальных учреждений, отчетов о результатах деятельности муниципальных учреждений и об использовании закрепленного за ними имущества, находящегося в собственности </w:t>
            </w:r>
            <w:r w:rsidR="00B86C3F" w:rsidRPr="00AA76A1">
              <w:rPr>
                <w:rFonts w:ascii="Times New Roman" w:hAnsi="Times New Roman" w:cs="Times New Roman"/>
                <w:sz w:val="24"/>
                <w:szCs w:val="24"/>
              </w:rPr>
              <w:t>Шуй</w:t>
            </w:r>
            <w:r w:rsidRPr="00AA76A1">
              <w:rPr>
                <w:rFonts w:ascii="Times New Roman" w:hAnsi="Times New Roman" w:cs="Times New Roman"/>
                <w:sz w:val="24"/>
                <w:szCs w:val="24"/>
              </w:rPr>
              <w:t xml:space="preserve">ского муниципального района </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1,00</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P4.1 = Nу / N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Nу - количество подведомственных ГАБС муниципальных учреждений, разместивших информацию своевременно и в полном объеме на официальном сайте;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N - общее количество подведомственных ГАБС муниципальных учреждений</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Информация, размещенная на официальном сайте для размещения информации о государственных (муниципальных) учреждениях (www.bus.gov.ru), в том числе муниципальные задания на оказание муниципальных услуг, планы финансово-хозяйственной деятельности, показатели бюджетных смет, балансы муниципальных учреждений, отчеты о результатах деятельности муниципальных учреждений и об использовании закрепленного за ними имущества, находящегося в собственности </w:t>
            </w:r>
            <w:r w:rsidR="00B86C3F" w:rsidRPr="00AA76A1">
              <w:rPr>
                <w:rFonts w:ascii="Times New Roman" w:hAnsi="Times New Roman" w:cs="Times New Roman"/>
                <w:sz w:val="24"/>
                <w:szCs w:val="24"/>
              </w:rPr>
              <w:t>Шуй</w:t>
            </w:r>
            <w:r w:rsidRPr="00AA76A1">
              <w:rPr>
                <w:rFonts w:ascii="Times New Roman" w:hAnsi="Times New Roman" w:cs="Times New Roman"/>
                <w:sz w:val="24"/>
                <w:szCs w:val="24"/>
              </w:rPr>
              <w:t xml:space="preserve">ского муниципального района </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осуществляющие в отношении муниципальных учреждений функции и полномочия учредителя.</w:t>
            </w:r>
          </w:p>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Целевым ориентиром для ГАБС является размещение информации в полном объеме на официальном сайте для размещения информации о государственных (муниципальных) учреждениях (www.bus.gov.ru), в том числе муниципальных заданий на оказание муниципальных услуг, планов финансово-хозяйственной деятельности, показателей бюджетных смет, балансов муниципальных учреждений, отчетов о результатах деятельности муниципальных учреждений и об использовании закрепленного за ними имущества, находящегося в собственности </w:t>
            </w:r>
            <w:r w:rsidR="00B86C3F" w:rsidRPr="00AA76A1">
              <w:rPr>
                <w:rFonts w:ascii="Times New Roman" w:hAnsi="Times New Roman" w:cs="Times New Roman"/>
                <w:sz w:val="24"/>
                <w:szCs w:val="24"/>
              </w:rPr>
              <w:t>Шуй</w:t>
            </w:r>
            <w:r w:rsidRPr="00AA76A1">
              <w:rPr>
                <w:rFonts w:ascii="Times New Roman" w:hAnsi="Times New Roman" w:cs="Times New Roman"/>
                <w:sz w:val="24"/>
                <w:szCs w:val="24"/>
              </w:rPr>
              <w:t xml:space="preserve">ского муниципального района, в сроки, установленные </w:t>
            </w:r>
            <w:hyperlink r:id="rId11" w:history="1">
              <w:r w:rsidRPr="00AA76A1">
                <w:rPr>
                  <w:rFonts w:ascii="Times New Roman" w:hAnsi="Times New Roman" w:cs="Times New Roman"/>
                  <w:color w:val="0000FF"/>
                  <w:sz w:val="24"/>
                  <w:szCs w:val="24"/>
                </w:rPr>
                <w:t>Приказом</w:t>
              </w:r>
            </w:hyperlink>
            <w:r w:rsidRPr="00AA76A1">
              <w:rPr>
                <w:rFonts w:ascii="Times New Roman" w:hAnsi="Times New Roman" w:cs="Times New Roman"/>
                <w:sz w:val="24"/>
                <w:szCs w:val="24"/>
              </w:rPr>
              <w:t xml:space="preserve"> 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P4.1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&lt;= P4.1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P4.1 &lt;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tcPr>
          <w:p w:rsidR="00FE1E41" w:rsidRPr="00AA76A1" w:rsidRDefault="00FE1E4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5</w:t>
            </w:r>
          </w:p>
        </w:tc>
        <w:tc>
          <w:tcPr>
            <w:tcW w:w="2835" w:type="dxa"/>
          </w:tcPr>
          <w:p w:rsidR="00FE1E41" w:rsidRPr="00AA76A1" w:rsidRDefault="00FE1E41" w:rsidP="00206691">
            <w:pPr>
              <w:pStyle w:val="ConsPlusNormal"/>
              <w:jc w:val="both"/>
              <w:rPr>
                <w:rFonts w:ascii="Times New Roman" w:hAnsi="Times New Roman" w:cs="Times New Roman"/>
                <w:b/>
                <w:sz w:val="24"/>
                <w:szCs w:val="24"/>
              </w:rPr>
            </w:pPr>
            <w:r w:rsidRPr="00AA76A1">
              <w:rPr>
                <w:rFonts w:ascii="Times New Roman" w:hAnsi="Times New Roman" w:cs="Times New Roman"/>
                <w:b/>
                <w:sz w:val="24"/>
                <w:szCs w:val="24"/>
              </w:rPr>
              <w:t xml:space="preserve">Участие в судебных заседаниях, по которым ГАБС выступает в качестве представителя ответчика по искам к </w:t>
            </w:r>
            <w:r w:rsidR="00B86C3F" w:rsidRPr="00AA76A1">
              <w:rPr>
                <w:rFonts w:ascii="Times New Roman" w:hAnsi="Times New Roman" w:cs="Times New Roman"/>
                <w:b/>
                <w:sz w:val="24"/>
                <w:szCs w:val="24"/>
              </w:rPr>
              <w:t>Шуй</w:t>
            </w:r>
            <w:r w:rsidRPr="00AA76A1">
              <w:rPr>
                <w:rFonts w:ascii="Times New Roman" w:hAnsi="Times New Roman" w:cs="Times New Roman"/>
                <w:b/>
                <w:sz w:val="24"/>
                <w:szCs w:val="24"/>
              </w:rPr>
              <w:t xml:space="preserve">скому муниципальному району </w:t>
            </w:r>
          </w:p>
        </w:tc>
        <w:tc>
          <w:tcPr>
            <w:tcW w:w="846" w:type="dxa"/>
          </w:tcPr>
          <w:p w:rsidR="00FE1E41" w:rsidRPr="00AA76A1" w:rsidRDefault="00FE1E41">
            <w:pPr>
              <w:pStyle w:val="ConsPlusNormal"/>
              <w:jc w:val="center"/>
              <w:rPr>
                <w:rFonts w:ascii="Times New Roman" w:hAnsi="Times New Roman" w:cs="Times New Roman"/>
                <w:b/>
                <w:sz w:val="24"/>
                <w:szCs w:val="24"/>
              </w:rPr>
            </w:pPr>
            <w:r w:rsidRPr="00AA76A1">
              <w:rPr>
                <w:rFonts w:ascii="Times New Roman" w:hAnsi="Times New Roman" w:cs="Times New Roman"/>
                <w:b/>
                <w:sz w:val="24"/>
                <w:szCs w:val="24"/>
              </w:rPr>
              <w:t>0,10</w:t>
            </w:r>
          </w:p>
        </w:tc>
        <w:tc>
          <w:tcPr>
            <w:tcW w:w="11062" w:type="dxa"/>
            <w:gridSpan w:val="5"/>
          </w:tcPr>
          <w:p w:rsidR="00FE1E41" w:rsidRPr="00AA76A1" w:rsidRDefault="00FE1E41">
            <w:pPr>
              <w:pStyle w:val="ConsPlusNormal"/>
              <w:jc w:val="center"/>
              <w:rPr>
                <w:rFonts w:ascii="Times New Roman" w:hAnsi="Times New Roman" w:cs="Times New Roman"/>
                <w:b/>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5.1</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фактического участия ГАБС в судебных заседаниях в общем количестве заседаний, назначенных судом</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0,25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P5.1 = Ф / Опр.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Ф - фактическое участие в судебных заседаниях;</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Опр. - количество судебных заседаний, назначенных судом, в которых должен был принять участие ГАБС</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Информация, направляемая (представляемая) ГАБС в Финансов</w:t>
            </w:r>
            <w:r w:rsidR="00B86C3F" w:rsidRPr="00AA76A1">
              <w:rPr>
                <w:rFonts w:ascii="Times New Roman" w:hAnsi="Times New Roman" w:cs="Times New Roman"/>
                <w:sz w:val="24"/>
                <w:szCs w:val="24"/>
              </w:rPr>
              <w:t>ое управление</w:t>
            </w:r>
            <w:r w:rsidRPr="00AA76A1">
              <w:rPr>
                <w:rFonts w:ascii="Times New Roman" w:hAnsi="Times New Roman" w:cs="Times New Roman"/>
                <w:sz w:val="24"/>
                <w:szCs w:val="24"/>
              </w:rPr>
              <w:t xml:space="preserve"> в соответствии с требованиями </w:t>
            </w:r>
            <w:hyperlink r:id="rId12" w:history="1">
              <w:r w:rsidRPr="00AA76A1">
                <w:rPr>
                  <w:rFonts w:ascii="Times New Roman" w:hAnsi="Times New Roman" w:cs="Times New Roman"/>
                  <w:color w:val="0000FF"/>
                  <w:sz w:val="24"/>
                  <w:szCs w:val="24"/>
                </w:rPr>
                <w:t>статьи 242.2</w:t>
              </w:r>
            </w:hyperlink>
            <w:r w:rsidRPr="00AA76A1">
              <w:rPr>
                <w:rFonts w:ascii="Times New Roman" w:hAnsi="Times New Roman" w:cs="Times New Roman"/>
                <w:sz w:val="24"/>
                <w:szCs w:val="24"/>
              </w:rPr>
              <w:t xml:space="preserve"> Бюджетного кодекса Российской Федерации</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являвшиеся в отчетном финансовом году представителями ответчика в судебных заседаниях. Целевым ориентиром является значение показателя 100%</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P5.1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&lt;= P5.1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50 &lt;= P5.1 &lt;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30 &lt;= P5.1 &lt; 50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P5.1 &lt; 30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5.2</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фактического направления ГАБС в суд отзывов (возражений) на исковые заявления от количества предъявленных исковых заявлений и направленных заявителем в суд дополнений (изменений) в общем количестве исковых требований по соответствующим делам</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0,25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P5.2 = Ф / ИЗ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Ф - фактическое количество подготовленных отзывов (возражений);</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ИЗ - количество предъявленных исковых заявлений и направленных заявителем в суд дополнений (изменений) к исковым требованиям к ГАБС по соответствующим делам</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Отчетность ГАБС, направляемая в Финансовое управление</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являвшиеся в отчетном финансовом году представителями ответчика в судебных заседаниях. Целевым ориентиром является значение показателя 100%</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P5.2 =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80 &lt;= P5.2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50 &lt;= P5.2 &lt; 80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30 &lt;= P5.2 &lt; 50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2</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P5.2 &lt; 30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5.3</w:t>
            </w:r>
          </w:p>
        </w:tc>
        <w:tc>
          <w:tcPr>
            <w:tcW w:w="2835"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суммы средств, выплаченных из бюджета на основании предъявленных исполнительных листов, от суммы заявленных исковых требований об обращении взыскания на средства бюджета (в ходе судебных заседаний, по которым ГАБС являлся представителем ответчика)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0,25</w:t>
            </w: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P5.3 = СВ / СВЗ x 100, где:</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СВ - сумма средств, выплаченная из бюджетов </w:t>
            </w:r>
            <w:r w:rsidR="00B86C3F" w:rsidRPr="00AA76A1">
              <w:rPr>
                <w:rFonts w:ascii="Times New Roman" w:hAnsi="Times New Roman" w:cs="Times New Roman"/>
                <w:sz w:val="24"/>
                <w:szCs w:val="24"/>
              </w:rPr>
              <w:t>Шуй</w:t>
            </w:r>
            <w:r w:rsidRPr="00AA76A1">
              <w:rPr>
                <w:rFonts w:ascii="Times New Roman" w:hAnsi="Times New Roman" w:cs="Times New Roman"/>
                <w:sz w:val="24"/>
                <w:szCs w:val="24"/>
              </w:rPr>
              <w:t>ского муниципального района;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СВЗ - сумма средств, взысканная судом</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w:t>
            </w: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Решения судов, судебные акты, изменяющие ранее вынесенные судебные акты; платежные поручения</w:t>
            </w:r>
          </w:p>
        </w:tc>
        <w:tc>
          <w:tcPr>
            <w:tcW w:w="255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Оцениваются ГАБС, привлекаемые в отчетном финансовом году к участию в судебных заседаниях, по итогам которых предъявлялись исполнительные листы. Доля в размере 100% свидетельствует о:</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низком качестве бюджетного планирования;</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низком качестве исполнения бюджета;</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низкой правовой грамотности;</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низкой активности по обжалованию решений судов.</w:t>
            </w:r>
          </w:p>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Доля в размере от 50 - 75% свидетельствует о среднем качестве финансового менеджмента по показателю. Доля в размере 25 - 50% свидетельствует о качестве финансового менеджмента по показателю выше среднего. Доля в размере менее 25% свидетельствует о высоком качестве финансового менеджмента по показателю</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P5.3 &lt; 25%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25 &lt;= P5.3 &lt; 50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4</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50 &lt;= P5.3 &lt; 75</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75&lt;= P5.3 &lt;= 100</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5.4</w:t>
            </w:r>
          </w:p>
        </w:tc>
        <w:tc>
          <w:tcPr>
            <w:tcW w:w="2835"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Своевременность и полнота представления ГАБС в Финансов</w:t>
            </w:r>
            <w:r w:rsidR="00B86C3F" w:rsidRPr="00AA76A1">
              <w:rPr>
                <w:rFonts w:ascii="Times New Roman" w:hAnsi="Times New Roman" w:cs="Times New Roman"/>
                <w:sz w:val="24"/>
                <w:szCs w:val="24"/>
              </w:rPr>
              <w:t xml:space="preserve">ое управление </w:t>
            </w:r>
            <w:r w:rsidRPr="00AA76A1">
              <w:rPr>
                <w:rFonts w:ascii="Times New Roman" w:hAnsi="Times New Roman" w:cs="Times New Roman"/>
                <w:sz w:val="24"/>
                <w:szCs w:val="24"/>
              </w:rPr>
              <w:t xml:space="preserve">в соответствии со </w:t>
            </w:r>
            <w:hyperlink r:id="rId13" w:history="1">
              <w:r w:rsidRPr="00AA76A1">
                <w:rPr>
                  <w:rFonts w:ascii="Times New Roman" w:hAnsi="Times New Roman" w:cs="Times New Roman"/>
                  <w:color w:val="0000FF"/>
                  <w:sz w:val="24"/>
                  <w:szCs w:val="24"/>
                </w:rPr>
                <w:t>статьей 242.2</w:t>
              </w:r>
            </w:hyperlink>
            <w:r w:rsidRPr="00AA76A1">
              <w:rPr>
                <w:rFonts w:ascii="Times New Roman" w:hAnsi="Times New Roman" w:cs="Times New Roman"/>
                <w:sz w:val="24"/>
                <w:szCs w:val="24"/>
              </w:rPr>
              <w:t xml:space="preserve"> Бюджетного кодекса Российской Федерации информации о результатах рассмотрения дела в суде и информации о наличии оснований для обжалования судебного акта</w:t>
            </w:r>
          </w:p>
        </w:tc>
        <w:tc>
          <w:tcPr>
            <w:tcW w:w="846" w:type="dxa"/>
            <w:vMerge w:val="restart"/>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0,25</w:t>
            </w:r>
          </w:p>
        </w:tc>
        <w:tc>
          <w:tcPr>
            <w:tcW w:w="3260" w:type="dxa"/>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 xml:space="preserve">P5.4 - представление ГАБС в Финансовый отдел в установленные в соответствии со </w:t>
            </w:r>
            <w:hyperlink r:id="rId14" w:history="1">
              <w:r w:rsidRPr="00AA76A1">
                <w:rPr>
                  <w:rFonts w:ascii="Times New Roman" w:hAnsi="Times New Roman" w:cs="Times New Roman"/>
                  <w:color w:val="0000FF"/>
                  <w:sz w:val="24"/>
                  <w:szCs w:val="24"/>
                </w:rPr>
                <w:t>статьей 242.2</w:t>
              </w:r>
            </w:hyperlink>
            <w:r w:rsidRPr="00AA76A1">
              <w:rPr>
                <w:rFonts w:ascii="Times New Roman" w:hAnsi="Times New Roman" w:cs="Times New Roman"/>
                <w:sz w:val="24"/>
                <w:szCs w:val="24"/>
              </w:rPr>
              <w:t xml:space="preserve"> Бюджетного кодекса Российской Федерации информации о результатах рассмотрения дела в суде и информации о наличии оснований для обжалования судебного акта в Финансов</w:t>
            </w:r>
            <w:r w:rsidR="00B86C3F" w:rsidRPr="00AA76A1">
              <w:rPr>
                <w:rFonts w:ascii="Times New Roman" w:hAnsi="Times New Roman" w:cs="Times New Roman"/>
                <w:sz w:val="24"/>
                <w:szCs w:val="24"/>
              </w:rPr>
              <w:t>ое управление</w:t>
            </w:r>
          </w:p>
        </w:tc>
        <w:tc>
          <w:tcPr>
            <w:tcW w:w="1276" w:type="dxa"/>
            <w:vMerge w:val="restart"/>
          </w:tcPr>
          <w:p w:rsidR="00FE1E41" w:rsidRPr="00AA76A1" w:rsidRDefault="00FE1E41">
            <w:pPr>
              <w:pStyle w:val="ConsPlusNormal"/>
              <w:jc w:val="both"/>
              <w:rPr>
                <w:rFonts w:ascii="Times New Roman" w:hAnsi="Times New Roman" w:cs="Times New Roman"/>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p>
        </w:tc>
        <w:tc>
          <w:tcPr>
            <w:tcW w:w="3062" w:type="dxa"/>
            <w:vMerge w:val="restart"/>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Информация, представленная ГАБС</w:t>
            </w:r>
          </w:p>
        </w:tc>
        <w:tc>
          <w:tcPr>
            <w:tcW w:w="2557" w:type="dxa"/>
            <w:vMerge w:val="restart"/>
          </w:tcPr>
          <w:p w:rsidR="00FE1E41" w:rsidRPr="00AA76A1" w:rsidRDefault="00FE1E41" w:rsidP="00B86C3F">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Оценивают ГАБС, которые в отчетном финансовом году были привлечены для участия в судебных заседаниях. Показатель характеризует полноту и своевременность представления ГАБС в Финансов</w:t>
            </w:r>
            <w:r w:rsidR="00B86C3F" w:rsidRPr="00AA76A1">
              <w:rPr>
                <w:rFonts w:ascii="Times New Roman" w:hAnsi="Times New Roman" w:cs="Times New Roman"/>
                <w:sz w:val="24"/>
                <w:szCs w:val="24"/>
              </w:rPr>
              <w:t xml:space="preserve">ое управление </w:t>
            </w:r>
            <w:r w:rsidRPr="00AA76A1">
              <w:rPr>
                <w:rFonts w:ascii="Times New Roman" w:hAnsi="Times New Roman" w:cs="Times New Roman"/>
                <w:sz w:val="24"/>
                <w:szCs w:val="24"/>
              </w:rPr>
              <w:t>информации о результатах рассмотрения дела в суде и информации о наличии оснований для обжалования судебного акта</w:t>
            </w: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P5.4 = Информация представлена в установленный срок и в полном объеме</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5</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P5.4 = Информация представлена (направлена) в полном объеме, но с нарушением срока либо представлена в срок, но не в полном объеме</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3</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r w:rsidR="00FE1E41" w:rsidRPr="00AA76A1" w:rsidTr="00AA76A1">
        <w:tc>
          <w:tcPr>
            <w:tcW w:w="567" w:type="dxa"/>
            <w:vMerge/>
          </w:tcPr>
          <w:p w:rsidR="00FE1E41" w:rsidRPr="00AA76A1" w:rsidRDefault="00FE1E41">
            <w:pPr>
              <w:rPr>
                <w:sz w:val="24"/>
                <w:szCs w:val="24"/>
              </w:rPr>
            </w:pPr>
          </w:p>
        </w:tc>
        <w:tc>
          <w:tcPr>
            <w:tcW w:w="2835" w:type="dxa"/>
            <w:vMerge/>
          </w:tcPr>
          <w:p w:rsidR="00FE1E41" w:rsidRPr="00AA76A1" w:rsidRDefault="00FE1E41">
            <w:pPr>
              <w:rPr>
                <w:sz w:val="24"/>
                <w:szCs w:val="24"/>
              </w:rPr>
            </w:pPr>
          </w:p>
        </w:tc>
        <w:tc>
          <w:tcPr>
            <w:tcW w:w="846" w:type="dxa"/>
            <w:vMerge/>
          </w:tcPr>
          <w:p w:rsidR="00FE1E41" w:rsidRPr="00AA76A1" w:rsidRDefault="00FE1E41">
            <w:pPr>
              <w:rPr>
                <w:sz w:val="24"/>
                <w:szCs w:val="24"/>
              </w:rPr>
            </w:pPr>
          </w:p>
        </w:tc>
        <w:tc>
          <w:tcPr>
            <w:tcW w:w="3260" w:type="dxa"/>
          </w:tcPr>
          <w:p w:rsidR="00FE1E41" w:rsidRPr="00AA76A1" w:rsidRDefault="00FE1E41">
            <w:pPr>
              <w:pStyle w:val="ConsPlusNormal"/>
              <w:jc w:val="both"/>
              <w:rPr>
                <w:rFonts w:ascii="Times New Roman" w:hAnsi="Times New Roman" w:cs="Times New Roman"/>
                <w:sz w:val="24"/>
                <w:szCs w:val="24"/>
              </w:rPr>
            </w:pPr>
            <w:r w:rsidRPr="00AA76A1">
              <w:rPr>
                <w:rFonts w:ascii="Times New Roman" w:hAnsi="Times New Roman" w:cs="Times New Roman"/>
                <w:sz w:val="24"/>
                <w:szCs w:val="24"/>
              </w:rPr>
              <w:t>P5.4 = Информация представлена не в полном объеме и позже установленного срока</w:t>
            </w:r>
          </w:p>
        </w:tc>
        <w:tc>
          <w:tcPr>
            <w:tcW w:w="1276" w:type="dxa"/>
            <w:vMerge/>
          </w:tcPr>
          <w:p w:rsidR="00FE1E41" w:rsidRPr="00AA76A1" w:rsidRDefault="00FE1E41">
            <w:pPr>
              <w:rPr>
                <w:sz w:val="24"/>
                <w:szCs w:val="24"/>
              </w:rPr>
            </w:pPr>
          </w:p>
        </w:tc>
        <w:tc>
          <w:tcPr>
            <w:tcW w:w="907" w:type="dxa"/>
          </w:tcPr>
          <w:p w:rsidR="00FE1E41" w:rsidRPr="00AA76A1" w:rsidRDefault="00FE1E41">
            <w:pPr>
              <w:pStyle w:val="ConsPlusNormal"/>
              <w:jc w:val="center"/>
              <w:rPr>
                <w:rFonts w:ascii="Times New Roman" w:hAnsi="Times New Roman" w:cs="Times New Roman"/>
                <w:sz w:val="24"/>
                <w:szCs w:val="24"/>
              </w:rPr>
            </w:pPr>
            <w:r w:rsidRPr="00AA76A1">
              <w:rPr>
                <w:rFonts w:ascii="Times New Roman" w:hAnsi="Times New Roman" w:cs="Times New Roman"/>
                <w:sz w:val="24"/>
                <w:szCs w:val="24"/>
              </w:rPr>
              <w:t>0</w:t>
            </w:r>
          </w:p>
        </w:tc>
        <w:tc>
          <w:tcPr>
            <w:tcW w:w="3062" w:type="dxa"/>
            <w:vMerge/>
          </w:tcPr>
          <w:p w:rsidR="00FE1E41" w:rsidRPr="00AA76A1" w:rsidRDefault="00FE1E41">
            <w:pPr>
              <w:rPr>
                <w:sz w:val="24"/>
                <w:szCs w:val="24"/>
              </w:rPr>
            </w:pPr>
          </w:p>
        </w:tc>
        <w:tc>
          <w:tcPr>
            <w:tcW w:w="2557" w:type="dxa"/>
            <w:vMerge/>
          </w:tcPr>
          <w:p w:rsidR="00FE1E41" w:rsidRPr="00AA76A1" w:rsidRDefault="00FE1E41">
            <w:pPr>
              <w:rPr>
                <w:sz w:val="24"/>
                <w:szCs w:val="24"/>
              </w:rPr>
            </w:pPr>
          </w:p>
        </w:tc>
      </w:tr>
    </w:tbl>
    <w:p w:rsidR="00FE1E41" w:rsidRDefault="00FE1E41">
      <w:pPr>
        <w:sectPr w:rsidR="00FE1E41" w:rsidSect="00AA76A1">
          <w:pgSz w:w="16838" w:h="11905" w:orient="landscape"/>
          <w:pgMar w:top="1418" w:right="1134" w:bottom="850" w:left="1134" w:header="0" w:footer="0" w:gutter="0"/>
          <w:cols w:space="720"/>
        </w:sectPr>
      </w:pPr>
    </w:p>
    <w:p w:rsidR="005115CC" w:rsidRPr="005115CC" w:rsidRDefault="00D12BAC" w:rsidP="00D12BAC">
      <w:pPr>
        <w:pStyle w:val="ConsPlusNormal"/>
        <w:jc w:val="center"/>
        <w:outlineLvl w:val="0"/>
        <w:rPr>
          <w:rFonts w:ascii="Times New Roman" w:hAnsi="Times New Roman" w:cs="Times New Roman"/>
          <w:sz w:val="24"/>
          <w:szCs w:val="24"/>
        </w:rPr>
      </w:pPr>
      <w:bookmarkStart w:id="3" w:name="P642"/>
      <w:bookmarkEnd w:id="3"/>
      <w:r>
        <w:rPr>
          <w:rFonts w:ascii="Times New Roman" w:hAnsi="Times New Roman" w:cs="Times New Roman"/>
          <w:sz w:val="24"/>
          <w:szCs w:val="24"/>
        </w:rPr>
        <w:t xml:space="preserve">                                                                                                  </w:t>
      </w:r>
      <w:r w:rsidR="005115CC" w:rsidRPr="005115CC">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115CC" w:rsidRPr="005115CC" w:rsidRDefault="005115CC" w:rsidP="005115CC">
      <w:pPr>
        <w:pStyle w:val="ConsPlusNormal"/>
        <w:jc w:val="right"/>
        <w:rPr>
          <w:rFonts w:ascii="Times New Roman" w:hAnsi="Times New Roman" w:cs="Times New Roman"/>
          <w:sz w:val="24"/>
          <w:szCs w:val="24"/>
        </w:rPr>
      </w:pPr>
      <w:r w:rsidRPr="005115CC">
        <w:rPr>
          <w:rFonts w:ascii="Times New Roman" w:hAnsi="Times New Roman" w:cs="Times New Roman"/>
          <w:sz w:val="24"/>
          <w:szCs w:val="24"/>
        </w:rPr>
        <w:t>к постановлению Администрации</w:t>
      </w:r>
    </w:p>
    <w:p w:rsidR="005115CC" w:rsidRPr="005115CC" w:rsidRDefault="005115CC" w:rsidP="005115CC">
      <w:pPr>
        <w:pStyle w:val="ConsPlusNormal"/>
        <w:jc w:val="right"/>
        <w:rPr>
          <w:rFonts w:ascii="Times New Roman" w:hAnsi="Times New Roman" w:cs="Times New Roman"/>
          <w:sz w:val="24"/>
          <w:szCs w:val="24"/>
        </w:rPr>
      </w:pPr>
      <w:r w:rsidRPr="005115CC">
        <w:rPr>
          <w:rFonts w:ascii="Times New Roman" w:hAnsi="Times New Roman" w:cs="Times New Roman"/>
          <w:sz w:val="24"/>
          <w:szCs w:val="24"/>
        </w:rPr>
        <w:t>Шуйского муниципального района</w:t>
      </w:r>
    </w:p>
    <w:p w:rsidR="005115CC" w:rsidRPr="005115CC" w:rsidRDefault="00D12BAC" w:rsidP="00D12BA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115CC" w:rsidRPr="005115CC">
        <w:rPr>
          <w:rFonts w:ascii="Times New Roman" w:hAnsi="Times New Roman" w:cs="Times New Roman"/>
          <w:sz w:val="24"/>
          <w:szCs w:val="24"/>
        </w:rPr>
        <w:t xml:space="preserve">от </w:t>
      </w:r>
      <w:r w:rsidR="00183D2E">
        <w:rPr>
          <w:rFonts w:ascii="Times New Roman" w:hAnsi="Times New Roman" w:cs="Times New Roman"/>
          <w:sz w:val="24"/>
          <w:szCs w:val="24"/>
        </w:rPr>
        <w:t>18.</w:t>
      </w:r>
      <w:r w:rsidR="005115CC" w:rsidRPr="005115CC">
        <w:rPr>
          <w:rFonts w:ascii="Times New Roman" w:hAnsi="Times New Roman" w:cs="Times New Roman"/>
          <w:sz w:val="24"/>
          <w:szCs w:val="24"/>
        </w:rPr>
        <w:t xml:space="preserve">05.2021 № </w:t>
      </w:r>
      <w:r w:rsidR="00183D2E">
        <w:rPr>
          <w:rFonts w:ascii="Times New Roman" w:hAnsi="Times New Roman" w:cs="Times New Roman"/>
          <w:sz w:val="24"/>
          <w:szCs w:val="24"/>
        </w:rPr>
        <w:t>332-п</w:t>
      </w:r>
    </w:p>
    <w:p w:rsidR="005115CC" w:rsidRDefault="005115CC">
      <w:pPr>
        <w:pStyle w:val="ConsPlusTitle"/>
        <w:jc w:val="center"/>
        <w:rPr>
          <w:rFonts w:ascii="Times New Roman" w:hAnsi="Times New Roman" w:cs="Times New Roman"/>
          <w:sz w:val="28"/>
          <w:szCs w:val="28"/>
        </w:rPr>
      </w:pPr>
    </w:p>
    <w:p w:rsidR="005115CC" w:rsidRDefault="005115CC">
      <w:pPr>
        <w:pStyle w:val="ConsPlusTitle"/>
        <w:jc w:val="center"/>
        <w:rPr>
          <w:rFonts w:ascii="Times New Roman" w:hAnsi="Times New Roman" w:cs="Times New Roman"/>
          <w:sz w:val="28"/>
          <w:szCs w:val="28"/>
        </w:rPr>
      </w:pPr>
    </w:p>
    <w:p w:rsidR="00FE1E41" w:rsidRPr="00AA76A1" w:rsidRDefault="00FE1E41">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ПОЛОЖЕНИЕ</w:t>
      </w:r>
    </w:p>
    <w:p w:rsidR="00FE1E41" w:rsidRPr="00AA76A1" w:rsidRDefault="00FE1E41">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О ПРИМЕНЕНИИ РЕЗУЛЬТАТОВ ОЦЕНКИ КАЧЕСТВА ФИНАНСОВОГО</w:t>
      </w:r>
      <w:r w:rsidR="00AA76A1">
        <w:rPr>
          <w:rFonts w:ascii="Times New Roman" w:hAnsi="Times New Roman" w:cs="Times New Roman"/>
          <w:sz w:val="28"/>
          <w:szCs w:val="28"/>
        </w:rPr>
        <w:t xml:space="preserve"> </w:t>
      </w:r>
      <w:r w:rsidRPr="00AA76A1">
        <w:rPr>
          <w:rFonts w:ascii="Times New Roman" w:hAnsi="Times New Roman" w:cs="Times New Roman"/>
          <w:sz w:val="28"/>
          <w:szCs w:val="28"/>
        </w:rPr>
        <w:t>МЕНЕДЖМЕНТА ГЛАВНЫХ АДМИНИСТРАТОРОВ СРЕДСТВ БЮДЖЕТА</w:t>
      </w:r>
    </w:p>
    <w:p w:rsidR="00055190" w:rsidRPr="00AA76A1" w:rsidRDefault="00055190" w:rsidP="00055190">
      <w:pPr>
        <w:pStyle w:val="ConsPlusTitle"/>
        <w:jc w:val="center"/>
        <w:rPr>
          <w:rFonts w:ascii="Times New Roman" w:hAnsi="Times New Roman" w:cs="Times New Roman"/>
          <w:sz w:val="28"/>
          <w:szCs w:val="28"/>
        </w:rPr>
      </w:pPr>
      <w:r w:rsidRPr="00AA76A1">
        <w:rPr>
          <w:rFonts w:ascii="Times New Roman" w:hAnsi="Times New Roman" w:cs="Times New Roman"/>
          <w:sz w:val="28"/>
          <w:szCs w:val="28"/>
        </w:rPr>
        <w:t>ШУЙСКОГО</w:t>
      </w:r>
      <w:r w:rsidR="00FE1E41" w:rsidRPr="00AA76A1">
        <w:rPr>
          <w:rFonts w:ascii="Times New Roman" w:hAnsi="Times New Roman" w:cs="Times New Roman"/>
          <w:sz w:val="28"/>
          <w:szCs w:val="28"/>
        </w:rPr>
        <w:t xml:space="preserve"> МУНИЦИПАЛЬНОГО РАЙОНА</w:t>
      </w:r>
    </w:p>
    <w:p w:rsidR="00FE1E41" w:rsidRPr="00AA76A1" w:rsidRDefault="00FE1E41">
      <w:pPr>
        <w:pStyle w:val="ConsPlusTitle"/>
        <w:jc w:val="center"/>
        <w:rPr>
          <w:rFonts w:ascii="Times New Roman" w:hAnsi="Times New Roman" w:cs="Times New Roman"/>
          <w:sz w:val="28"/>
          <w:szCs w:val="28"/>
        </w:rPr>
      </w:pPr>
    </w:p>
    <w:p w:rsidR="00FE1E41" w:rsidRPr="00AA76A1" w:rsidRDefault="00FE1E41">
      <w:pPr>
        <w:pStyle w:val="ConsPlusNormal"/>
        <w:rPr>
          <w:rFonts w:ascii="Times New Roman" w:hAnsi="Times New Roman" w:cs="Times New Roman"/>
          <w:sz w:val="28"/>
          <w:szCs w:val="28"/>
        </w:rPr>
      </w:pPr>
    </w:p>
    <w:p w:rsidR="00FE1E41" w:rsidRPr="00AA76A1" w:rsidRDefault="00FE1E41">
      <w:pPr>
        <w:pStyle w:val="ConsPlusNormal"/>
        <w:ind w:firstLine="540"/>
        <w:jc w:val="both"/>
        <w:rPr>
          <w:rFonts w:ascii="Times New Roman" w:hAnsi="Times New Roman" w:cs="Times New Roman"/>
          <w:sz w:val="28"/>
          <w:szCs w:val="28"/>
        </w:rPr>
      </w:pPr>
      <w:r w:rsidRPr="00AA76A1">
        <w:rPr>
          <w:rFonts w:ascii="Times New Roman" w:hAnsi="Times New Roman" w:cs="Times New Roman"/>
          <w:sz w:val="28"/>
          <w:szCs w:val="28"/>
        </w:rPr>
        <w:t xml:space="preserve">Настоящее Положение регламентирует применение результатов оценки качества финансового менеджмента главных администраторов средств бюджета </w:t>
      </w:r>
      <w:r w:rsidR="00055190" w:rsidRPr="00AA76A1">
        <w:rPr>
          <w:rFonts w:ascii="Times New Roman" w:hAnsi="Times New Roman" w:cs="Times New Roman"/>
          <w:sz w:val="28"/>
          <w:szCs w:val="28"/>
        </w:rPr>
        <w:t>Шуй</w:t>
      </w:r>
      <w:r w:rsidRPr="00AA76A1">
        <w:rPr>
          <w:rFonts w:ascii="Times New Roman" w:hAnsi="Times New Roman" w:cs="Times New Roman"/>
          <w:sz w:val="28"/>
          <w:szCs w:val="28"/>
        </w:rPr>
        <w:t>ского муниципального района (далее - ГАБС) при оценке их деятельности.</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 xml:space="preserve">1. Результаты оценки качества финансового менеджмента ГАБС формируются Финансовым управлением в разрезе ГАБС с указанием значений итоговых результатов оценки качества финансового менеджмента ГАБС по каждому ГАБС и всех показателей, используемых для их расчета, и направляются на рассмотрение в администрацию </w:t>
      </w:r>
      <w:r w:rsidR="00055190" w:rsidRPr="00AA76A1">
        <w:rPr>
          <w:rFonts w:ascii="Times New Roman" w:hAnsi="Times New Roman" w:cs="Times New Roman"/>
          <w:sz w:val="28"/>
          <w:szCs w:val="28"/>
        </w:rPr>
        <w:t>Шуй</w:t>
      </w:r>
      <w:r w:rsidRPr="00AA76A1">
        <w:rPr>
          <w:rFonts w:ascii="Times New Roman" w:hAnsi="Times New Roman" w:cs="Times New Roman"/>
          <w:sz w:val="28"/>
          <w:szCs w:val="28"/>
        </w:rPr>
        <w:t>ского муниципального района.</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 xml:space="preserve">2. Результаты оценки качества финансового менеджмента ГАБС размещаются на официальном сайте </w:t>
      </w:r>
      <w:r w:rsidR="00055190" w:rsidRPr="00AA76A1">
        <w:rPr>
          <w:rFonts w:ascii="Times New Roman" w:hAnsi="Times New Roman" w:cs="Times New Roman"/>
          <w:sz w:val="28"/>
          <w:szCs w:val="28"/>
        </w:rPr>
        <w:t>Шуй</w:t>
      </w:r>
      <w:r w:rsidRPr="00AA76A1">
        <w:rPr>
          <w:rFonts w:ascii="Times New Roman" w:hAnsi="Times New Roman" w:cs="Times New Roman"/>
          <w:sz w:val="28"/>
          <w:szCs w:val="28"/>
        </w:rPr>
        <w:t>ского муниципального района до 1 ию</w:t>
      </w:r>
      <w:r w:rsidR="002D6299" w:rsidRPr="00AA76A1">
        <w:rPr>
          <w:rFonts w:ascii="Times New Roman" w:hAnsi="Times New Roman" w:cs="Times New Roman"/>
          <w:sz w:val="28"/>
          <w:szCs w:val="28"/>
        </w:rPr>
        <w:t>л</w:t>
      </w:r>
      <w:r w:rsidRPr="00AA76A1">
        <w:rPr>
          <w:rFonts w:ascii="Times New Roman" w:hAnsi="Times New Roman" w:cs="Times New Roman"/>
          <w:sz w:val="28"/>
          <w:szCs w:val="28"/>
        </w:rPr>
        <w:t>я года, следующего за отчетным.</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3. ГАБС ежегодно проводят анализ результатов оценки качества финансового менеджмента ГАБС.</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4. Анализ результатов оценки качества финансового менеджмента ГАБС проводится по достигнутым соответствующими ГАБС уровням качества финансового менеджмента ГАБС по каждому показателю и в целом по ГАБС.</w:t>
      </w:r>
    </w:p>
    <w:p w:rsidR="00FE1E41" w:rsidRPr="00AA76A1" w:rsidRDefault="00FE1E41" w:rsidP="00AA76A1">
      <w:pPr>
        <w:pStyle w:val="ConsPlusNormal"/>
        <w:ind w:firstLine="539"/>
        <w:jc w:val="both"/>
        <w:rPr>
          <w:rFonts w:ascii="Times New Roman" w:hAnsi="Times New Roman" w:cs="Times New Roman"/>
          <w:sz w:val="28"/>
          <w:szCs w:val="28"/>
        </w:rPr>
      </w:pPr>
      <w:r w:rsidRPr="00AA76A1">
        <w:rPr>
          <w:rFonts w:ascii="Times New Roman" w:hAnsi="Times New Roman" w:cs="Times New Roman"/>
          <w:sz w:val="28"/>
          <w:szCs w:val="28"/>
        </w:rPr>
        <w:t>5. По показателям качества финансового менеджмента ГАБС, уровень которых составил ниже среднего ГАБС, разрабатывают мероприятия по их повышению и представляют в Финансов</w:t>
      </w:r>
      <w:r w:rsidR="00055190" w:rsidRPr="00AA76A1">
        <w:rPr>
          <w:rFonts w:ascii="Times New Roman" w:hAnsi="Times New Roman" w:cs="Times New Roman"/>
          <w:sz w:val="28"/>
          <w:szCs w:val="28"/>
        </w:rPr>
        <w:t>ое управление</w:t>
      </w:r>
      <w:r w:rsidRPr="00AA76A1">
        <w:rPr>
          <w:rFonts w:ascii="Times New Roman" w:hAnsi="Times New Roman" w:cs="Times New Roman"/>
          <w:sz w:val="28"/>
          <w:szCs w:val="28"/>
        </w:rPr>
        <w:t xml:space="preserve"> до 1 </w:t>
      </w:r>
      <w:r w:rsidR="002D6299" w:rsidRPr="00AA76A1">
        <w:rPr>
          <w:rFonts w:ascii="Times New Roman" w:hAnsi="Times New Roman" w:cs="Times New Roman"/>
          <w:sz w:val="28"/>
          <w:szCs w:val="28"/>
        </w:rPr>
        <w:t>августа</w:t>
      </w:r>
      <w:r w:rsidRPr="00AA76A1">
        <w:rPr>
          <w:rFonts w:ascii="Times New Roman" w:hAnsi="Times New Roman" w:cs="Times New Roman"/>
          <w:sz w:val="28"/>
          <w:szCs w:val="28"/>
        </w:rPr>
        <w:t xml:space="preserve"> года, следующего за отчетным.</w:t>
      </w:r>
    </w:p>
    <w:p w:rsidR="00FE1E41" w:rsidRPr="00AA76A1" w:rsidRDefault="00FE1E41">
      <w:pPr>
        <w:pStyle w:val="ConsPlusNormal"/>
        <w:jc w:val="right"/>
        <w:rPr>
          <w:rFonts w:ascii="Times New Roman" w:hAnsi="Times New Roman" w:cs="Times New Roman"/>
          <w:sz w:val="28"/>
          <w:szCs w:val="28"/>
        </w:rPr>
      </w:pPr>
    </w:p>
    <w:p w:rsidR="00FE1E41" w:rsidRPr="00AA76A1" w:rsidRDefault="00FE1E41">
      <w:pPr>
        <w:pStyle w:val="ConsPlusNormal"/>
        <w:jc w:val="both"/>
        <w:rPr>
          <w:rFonts w:ascii="Times New Roman" w:hAnsi="Times New Roman" w:cs="Times New Roman"/>
          <w:sz w:val="28"/>
          <w:szCs w:val="28"/>
        </w:rPr>
      </w:pPr>
    </w:p>
    <w:p w:rsidR="00C4092B" w:rsidRPr="00AA76A1" w:rsidRDefault="00C4092B"/>
    <w:sectPr w:rsidR="00C4092B" w:rsidRPr="00AA76A1" w:rsidSect="00055190">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93" w:rsidRDefault="00F42193" w:rsidP="008770E7">
      <w:r>
        <w:separator/>
      </w:r>
    </w:p>
  </w:endnote>
  <w:endnote w:type="continuationSeparator" w:id="0">
    <w:p w:rsidR="00F42193" w:rsidRDefault="00F42193" w:rsidP="0087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93" w:rsidRDefault="00F42193" w:rsidP="008770E7">
      <w:r>
        <w:separator/>
      </w:r>
    </w:p>
  </w:footnote>
  <w:footnote w:type="continuationSeparator" w:id="0">
    <w:p w:rsidR="00F42193" w:rsidRDefault="00F42193" w:rsidP="0087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41"/>
    <w:rsid w:val="00044443"/>
    <w:rsid w:val="00055190"/>
    <w:rsid w:val="00183D2E"/>
    <w:rsid w:val="00206691"/>
    <w:rsid w:val="002C1FE7"/>
    <w:rsid w:val="002D6299"/>
    <w:rsid w:val="004A3956"/>
    <w:rsid w:val="004E60F2"/>
    <w:rsid w:val="005115CC"/>
    <w:rsid w:val="006333BD"/>
    <w:rsid w:val="007F704C"/>
    <w:rsid w:val="008770E7"/>
    <w:rsid w:val="00AA76A1"/>
    <w:rsid w:val="00B86C3F"/>
    <w:rsid w:val="00BB08EC"/>
    <w:rsid w:val="00C200A9"/>
    <w:rsid w:val="00C4092B"/>
    <w:rsid w:val="00D12BAC"/>
    <w:rsid w:val="00D75B4D"/>
    <w:rsid w:val="00E95751"/>
    <w:rsid w:val="00F42193"/>
    <w:rsid w:val="00FE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91B0-7C93-43B4-BABD-77D76A6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43"/>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1E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E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E4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western">
    <w:name w:val="western"/>
    <w:basedOn w:val="a"/>
    <w:rsid w:val="005115CC"/>
    <w:pPr>
      <w:suppressAutoHyphens w:val="0"/>
      <w:spacing w:before="100" w:beforeAutospacing="1" w:after="100" w:afterAutospacing="1"/>
    </w:pPr>
    <w:rPr>
      <w:sz w:val="24"/>
      <w:szCs w:val="24"/>
      <w:lang w:eastAsia="ru-RU"/>
    </w:rPr>
  </w:style>
  <w:style w:type="paragraph" w:styleId="a3">
    <w:name w:val="Balloon Text"/>
    <w:basedOn w:val="a"/>
    <w:link w:val="a4"/>
    <w:uiPriority w:val="99"/>
    <w:semiHidden/>
    <w:unhideWhenUsed/>
    <w:rsid w:val="008770E7"/>
    <w:rPr>
      <w:rFonts w:ascii="Segoe UI" w:hAnsi="Segoe UI" w:cs="Segoe UI"/>
      <w:sz w:val="18"/>
      <w:szCs w:val="18"/>
    </w:rPr>
  </w:style>
  <w:style w:type="character" w:customStyle="1" w:styleId="a4">
    <w:name w:val="Текст выноски Знак"/>
    <w:basedOn w:val="a0"/>
    <w:link w:val="a3"/>
    <w:uiPriority w:val="99"/>
    <w:semiHidden/>
    <w:rsid w:val="008770E7"/>
    <w:rPr>
      <w:rFonts w:ascii="Segoe UI" w:eastAsia="Times New Roman" w:hAnsi="Segoe UI" w:cs="Segoe UI"/>
      <w:sz w:val="18"/>
      <w:szCs w:val="18"/>
      <w:lang w:eastAsia="ar-SA"/>
    </w:rPr>
  </w:style>
  <w:style w:type="paragraph" w:styleId="a5">
    <w:name w:val="header"/>
    <w:basedOn w:val="a"/>
    <w:link w:val="a6"/>
    <w:uiPriority w:val="99"/>
    <w:unhideWhenUsed/>
    <w:rsid w:val="008770E7"/>
    <w:pPr>
      <w:tabs>
        <w:tab w:val="center" w:pos="4677"/>
        <w:tab w:val="right" w:pos="9355"/>
      </w:tabs>
    </w:pPr>
  </w:style>
  <w:style w:type="character" w:customStyle="1" w:styleId="a6">
    <w:name w:val="Верхний колонтитул Знак"/>
    <w:basedOn w:val="a0"/>
    <w:link w:val="a5"/>
    <w:uiPriority w:val="99"/>
    <w:rsid w:val="008770E7"/>
    <w:rPr>
      <w:rFonts w:ascii="Times New Roman" w:eastAsia="Times New Roman" w:hAnsi="Times New Roman" w:cs="Times New Roman"/>
      <w:sz w:val="28"/>
      <w:szCs w:val="28"/>
      <w:lang w:eastAsia="ar-SA"/>
    </w:rPr>
  </w:style>
  <w:style w:type="paragraph" w:styleId="a7">
    <w:name w:val="footer"/>
    <w:basedOn w:val="a"/>
    <w:link w:val="a8"/>
    <w:uiPriority w:val="99"/>
    <w:unhideWhenUsed/>
    <w:rsid w:val="008770E7"/>
    <w:pPr>
      <w:tabs>
        <w:tab w:val="center" w:pos="4677"/>
        <w:tab w:val="right" w:pos="9355"/>
      </w:tabs>
    </w:pPr>
  </w:style>
  <w:style w:type="character" w:customStyle="1" w:styleId="a8">
    <w:name w:val="Нижний колонтитул Знак"/>
    <w:basedOn w:val="a0"/>
    <w:link w:val="a7"/>
    <w:uiPriority w:val="99"/>
    <w:rsid w:val="008770E7"/>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DE80FE671D49302B287EF9670B95D203430E3EF61CEF5A883AE3654DE6025F9B2D136A1DC7285FB6229F5183FD912449DF9D9BB62B44D8D1e711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DE80FE671D49302B287EF9670B95D203430E3EF61CEF5A883AE3654DE6025F9B2D136A1DC7285FB6229F5183FD912449DF9D9BB62B44D8D1e711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80FE671D49302B287EF9670B95D203420B39FF1BEF5A883AE3654DE6025F9B3F133211C72C48BF2E8A07D2BBeC15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DE80FE671D49302B287EF9670B95D203430E3EF61CEF5A883AE3654DE6025F9B2D136A1DC7285FB6229F5183FD912449DF9D9BB62B44D8D1e71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91826-C735-4A88-BE3E-467AF7F0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5651</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cp:lastPrinted>2021-05-18T05:55:00Z</cp:lastPrinted>
  <dcterms:created xsi:type="dcterms:W3CDTF">2021-06-02T08:28:00Z</dcterms:created>
  <dcterms:modified xsi:type="dcterms:W3CDTF">2021-06-02T08:28:00Z</dcterms:modified>
</cp:coreProperties>
</file>