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9" w:type="dxa"/>
        <w:tblLayout w:type="fixed"/>
        <w:tblCellMar>
          <w:top w:w="102" w:type="dxa"/>
          <w:left w:w="62" w:type="dxa"/>
          <w:bottom w:w="102" w:type="dxa"/>
          <w:right w:w="62" w:type="dxa"/>
        </w:tblCellMar>
        <w:tblLook w:val="0000"/>
      </w:tblPr>
      <w:tblGrid>
        <w:gridCol w:w="623"/>
        <w:gridCol w:w="3288"/>
        <w:gridCol w:w="3231"/>
        <w:gridCol w:w="1927"/>
      </w:tblGrid>
      <w:tr w:rsidR="00F6680D" w:rsidRPr="00D73F2E" w:rsidTr="00784D7D">
        <w:tc>
          <w:tcPr>
            <w:tcW w:w="623"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 </w:t>
            </w:r>
            <w:proofErr w:type="spellStart"/>
            <w:proofErr w:type="gramStart"/>
            <w:r w:rsidRPr="00D73F2E">
              <w:rPr>
                <w:rFonts w:ascii="Times New Roman" w:hAnsi="Times New Roman" w:cs="Times New Roman"/>
                <w:sz w:val="24"/>
                <w:szCs w:val="24"/>
              </w:rPr>
              <w:t>п</w:t>
            </w:r>
            <w:proofErr w:type="spellEnd"/>
            <w:proofErr w:type="gramEnd"/>
            <w:r w:rsidRPr="00D73F2E">
              <w:rPr>
                <w:rFonts w:ascii="Times New Roman" w:hAnsi="Times New Roman" w:cs="Times New Roman"/>
                <w:sz w:val="24"/>
                <w:szCs w:val="24"/>
              </w:rPr>
              <w:t>/</w:t>
            </w:r>
            <w:proofErr w:type="spellStart"/>
            <w:r w:rsidRPr="00D73F2E">
              <w:rPr>
                <w:rFonts w:ascii="Times New Roman" w:hAnsi="Times New Roman" w:cs="Times New Roman"/>
                <w:sz w:val="24"/>
                <w:szCs w:val="24"/>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Наименование критериев оценки</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Значения критериев оценки</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11</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более 29 граждан</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 + по 1 баллу за каждые 10 человек свыше 29 граждан, но не более 20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от 11 до 29 граждан</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2 балла</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до 10 граждан</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 балл</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22</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roofErr w:type="spellStart"/>
            <w:r w:rsidRPr="00D73F2E">
              <w:rPr>
                <w:rFonts w:ascii="Times New Roman" w:hAnsi="Times New Roman" w:cs="Times New Roman"/>
                <w:sz w:val="24"/>
                <w:szCs w:val="24"/>
              </w:rPr>
              <w:t>Софинансирование</w:t>
            </w:r>
            <w:proofErr w:type="spellEnd"/>
            <w:r w:rsidRPr="00D73F2E">
              <w:rPr>
                <w:rFonts w:ascii="Times New Roman" w:hAnsi="Times New Roman" w:cs="Times New Roman"/>
                <w:sz w:val="24"/>
                <w:szCs w:val="24"/>
              </w:rPr>
              <w:t xml:space="preserve"> за счет средств инициативных платежей</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roofErr w:type="spellStart"/>
            <w:r w:rsidRPr="00D73F2E">
              <w:rPr>
                <w:rFonts w:ascii="Times New Roman" w:hAnsi="Times New Roman" w:cs="Times New Roman"/>
                <w:sz w:val="24"/>
                <w:szCs w:val="24"/>
              </w:rPr>
              <w:t>софинансирование</w:t>
            </w:r>
            <w:proofErr w:type="spellEnd"/>
            <w:r w:rsidRPr="00D73F2E">
              <w:rPr>
                <w:rFonts w:ascii="Times New Roman" w:hAnsi="Times New Roman" w:cs="Times New Roman"/>
                <w:sz w:val="24"/>
                <w:szCs w:val="24"/>
              </w:rPr>
              <w:t xml:space="preserve">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roofErr w:type="spellStart"/>
            <w:r w:rsidRPr="00D73F2E">
              <w:rPr>
                <w:rFonts w:ascii="Times New Roman" w:hAnsi="Times New Roman" w:cs="Times New Roman"/>
                <w:sz w:val="24"/>
                <w:szCs w:val="24"/>
              </w:rPr>
              <w:t>софинансирование</w:t>
            </w:r>
            <w:proofErr w:type="spellEnd"/>
            <w:r w:rsidRPr="00D73F2E">
              <w:rPr>
                <w:rFonts w:ascii="Times New Roman" w:hAnsi="Times New Roman" w:cs="Times New Roman"/>
                <w:sz w:val="24"/>
                <w:szCs w:val="24"/>
              </w:rPr>
              <w:t xml:space="preserve"> исключительно гражданами, поддержавшими проект</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33</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Уровень </w:t>
            </w:r>
            <w:proofErr w:type="spellStart"/>
            <w:r w:rsidRPr="00D73F2E">
              <w:rPr>
                <w:rFonts w:ascii="Times New Roman" w:hAnsi="Times New Roman" w:cs="Times New Roman"/>
                <w:sz w:val="24"/>
                <w:szCs w:val="24"/>
              </w:rPr>
              <w:t>софинансирования</w:t>
            </w:r>
            <w:proofErr w:type="spellEnd"/>
            <w:r w:rsidRPr="00D73F2E">
              <w:rPr>
                <w:rFonts w:ascii="Times New Roman" w:hAnsi="Times New Roman" w:cs="Times New Roman"/>
                <w:sz w:val="24"/>
                <w:szCs w:val="24"/>
              </w:rPr>
              <w:t xml:space="preserve"> за счет средств инициативных платежей (с учетом </w:t>
            </w:r>
            <w:proofErr w:type="spellStart"/>
            <w:r w:rsidRPr="00D73F2E">
              <w:rPr>
                <w:rFonts w:ascii="Times New Roman" w:hAnsi="Times New Roman" w:cs="Times New Roman"/>
                <w:sz w:val="24"/>
                <w:szCs w:val="24"/>
              </w:rPr>
              <w:t>софинансирования</w:t>
            </w:r>
            <w:proofErr w:type="spellEnd"/>
            <w:r w:rsidRPr="00D73F2E">
              <w:rPr>
                <w:rFonts w:ascii="Times New Roman" w:hAnsi="Times New Roman" w:cs="Times New Roman"/>
                <w:sz w:val="24"/>
                <w:szCs w:val="24"/>
              </w:rPr>
              <w:t xml:space="preserve"> гражданами, поддержавшими проект)</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и более</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9 - 9,99%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13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8 - 8,99%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11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7 - 7,99%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6 - 6,99%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9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5 - 5,99%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7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4 - 4,99%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3 - 3,99%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43001F" w:rsidRPr="00D73F2E" w:rsidTr="00784D7D">
        <w:tc>
          <w:tcPr>
            <w:tcW w:w="623"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2 - 2,99%</w:t>
            </w:r>
          </w:p>
        </w:tc>
        <w:tc>
          <w:tcPr>
            <w:tcW w:w="1927"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балла</w:t>
            </w:r>
          </w:p>
        </w:tc>
      </w:tr>
      <w:tr w:rsidR="0043001F" w:rsidRPr="00D73F2E" w:rsidTr="00784D7D">
        <w:tc>
          <w:tcPr>
            <w:tcW w:w="623"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3001F"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1 - 1,99%</w:t>
            </w:r>
          </w:p>
        </w:tc>
        <w:tc>
          <w:tcPr>
            <w:tcW w:w="1927" w:type="dxa"/>
            <w:tcBorders>
              <w:top w:val="single" w:sz="4" w:space="0" w:color="auto"/>
              <w:left w:val="single" w:sz="4" w:space="0" w:color="auto"/>
              <w:bottom w:val="single" w:sz="4" w:space="0" w:color="auto"/>
              <w:right w:val="single" w:sz="4" w:space="0" w:color="auto"/>
            </w:tcBorders>
          </w:tcPr>
          <w:p w:rsidR="0043001F"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балла</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44</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а также индивидуальных предпринимателей и (или)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12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или индивидуальных предпринимателей,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не предусмотрен вклад граждан, поддержавших проект, а также индивидуальных предпринимателей 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F6680D" w:rsidRPr="00D73F2E" w:rsidTr="00784D7D">
        <w:tc>
          <w:tcPr>
            <w:tcW w:w="623" w:type="dxa"/>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5.</w:t>
            </w:r>
          </w:p>
        </w:tc>
        <w:tc>
          <w:tcPr>
            <w:tcW w:w="8446" w:type="dxa"/>
            <w:gridSpan w:val="3"/>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Социальный эффект от реализации проекта, в том числе:</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55</w:t>
            </w:r>
            <w:r>
              <w:rPr>
                <w:rFonts w:ascii="Times New Roman" w:hAnsi="Times New Roman" w:cs="Times New Roman"/>
                <w:sz w:val="24"/>
                <w:szCs w:val="24"/>
              </w:rPr>
              <w:t>.1</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Доля граждан, качество жизни которых улучшено в результате реализации проекта, от численности населения </w:t>
            </w:r>
            <w:r w:rsidRPr="00491C6E">
              <w:rPr>
                <w:rFonts w:ascii="Times New Roman" w:hAnsi="Times New Roman" w:cs="Times New Roman"/>
                <w:sz w:val="24"/>
                <w:szCs w:val="24"/>
              </w:rPr>
              <w:t xml:space="preserve">поселения, </w:t>
            </w:r>
            <w:proofErr w:type="gramStart"/>
            <w:r w:rsidRPr="00491C6E">
              <w:rPr>
                <w:rFonts w:ascii="Times New Roman" w:hAnsi="Times New Roman" w:cs="Times New Roman"/>
                <w:sz w:val="24"/>
                <w:szCs w:val="24"/>
              </w:rPr>
              <w:t>в</w:t>
            </w:r>
            <w:proofErr w:type="gramEnd"/>
            <w:r w:rsidRPr="00D73F2E">
              <w:rPr>
                <w:rFonts w:ascii="Times New Roman" w:hAnsi="Times New Roman" w:cs="Times New Roman"/>
                <w:sz w:val="24"/>
                <w:szCs w:val="24"/>
              </w:rPr>
              <w:t xml:space="preserve"> %</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B6183" w:rsidP="00FB61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и </w:t>
            </w:r>
            <w:r w:rsidR="00F6680D" w:rsidRPr="00D73F2E">
              <w:rPr>
                <w:rFonts w:ascii="Times New Roman" w:hAnsi="Times New Roman" w:cs="Times New Roman"/>
                <w:sz w:val="24"/>
                <w:szCs w:val="24"/>
              </w:rPr>
              <w:t xml:space="preserve">более </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B6183"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 5%</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8 баллов</w:t>
            </w:r>
          </w:p>
        </w:tc>
      </w:tr>
      <w:tr w:rsidR="00F6680D" w:rsidRPr="00D73F2E" w:rsidTr="00784D7D">
        <w:tc>
          <w:tcPr>
            <w:tcW w:w="623" w:type="dxa"/>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6</w:t>
            </w:r>
            <w:r>
              <w:rPr>
                <w:sz w:val="24"/>
                <w:szCs w:val="24"/>
              </w:rPr>
              <w:t>.</w:t>
            </w:r>
          </w:p>
        </w:tc>
        <w:tc>
          <w:tcPr>
            <w:tcW w:w="8446" w:type="dxa"/>
            <w:gridSpan w:val="3"/>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Информирование населения о практике поддержки инициативных проектов, о проекте</w:t>
            </w:r>
            <w:r w:rsidR="0043001F">
              <w:rPr>
                <w:sz w:val="24"/>
                <w:szCs w:val="24"/>
              </w:rPr>
              <w:t xml:space="preserve"> (материалы, размещенные (опубликованные) в течение шести месяцев, предшествующих дню окончания срока подачи заявочной документации, указанного в извещении о проведении конкурсного отбора):</w:t>
            </w:r>
          </w:p>
        </w:tc>
      </w:tr>
      <w:tr w:rsidR="00F6680D" w:rsidRPr="00D73F2E" w:rsidTr="00784D7D">
        <w:tc>
          <w:tcPr>
            <w:tcW w:w="623" w:type="dxa"/>
            <w:vMerge w:val="restart"/>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66</w:t>
            </w:r>
            <w:r>
              <w:rPr>
                <w:rFonts w:ascii="Times New Roman" w:hAnsi="Times New Roman" w:cs="Times New Roman"/>
                <w:sz w:val="24"/>
                <w:szCs w:val="24"/>
              </w:rPr>
              <w:t>.1.</w:t>
            </w:r>
          </w:p>
        </w:tc>
        <w:tc>
          <w:tcPr>
            <w:tcW w:w="3288" w:type="dxa"/>
            <w:vMerge w:val="restart"/>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 а также представител</w:t>
            </w:r>
            <w:proofErr w:type="gramStart"/>
            <w:r w:rsidRPr="00D73F2E">
              <w:rPr>
                <w:rFonts w:ascii="Times New Roman" w:hAnsi="Times New Roman" w:cs="Times New Roman"/>
                <w:sz w:val="24"/>
                <w:szCs w:val="24"/>
              </w:rPr>
              <w:t>я(</w:t>
            </w:r>
            <w:proofErr w:type="gramEnd"/>
            <w:r w:rsidRPr="00D73F2E">
              <w:rPr>
                <w:rFonts w:ascii="Times New Roman" w:hAnsi="Times New Roman" w:cs="Times New Roman"/>
                <w:sz w:val="24"/>
                <w:szCs w:val="24"/>
              </w:rPr>
              <w:t>ей) инициатора(</w:t>
            </w:r>
            <w:proofErr w:type="spellStart"/>
            <w:r w:rsidRPr="00D73F2E">
              <w:rPr>
                <w:rFonts w:ascii="Times New Roman" w:hAnsi="Times New Roman" w:cs="Times New Roman"/>
                <w:sz w:val="24"/>
                <w:szCs w:val="24"/>
              </w:rPr>
              <w:t>ов</w:t>
            </w:r>
            <w:proofErr w:type="spellEnd"/>
            <w:r w:rsidRPr="00D73F2E">
              <w:rPr>
                <w:rFonts w:ascii="Times New Roman" w:hAnsi="Times New Roman" w:cs="Times New Roman"/>
                <w:sz w:val="24"/>
                <w:szCs w:val="24"/>
              </w:rPr>
              <w:t>) реализованного(</w:t>
            </w:r>
            <w:proofErr w:type="spellStart"/>
            <w:r w:rsidRPr="00D73F2E">
              <w:rPr>
                <w:rFonts w:ascii="Times New Roman" w:hAnsi="Times New Roman" w:cs="Times New Roman"/>
                <w:sz w:val="24"/>
                <w:szCs w:val="24"/>
              </w:rPr>
              <w:t>ых</w:t>
            </w:r>
            <w:proofErr w:type="spellEnd"/>
            <w:r w:rsidRPr="00D73F2E">
              <w:rPr>
                <w:rFonts w:ascii="Times New Roman" w:hAnsi="Times New Roman" w:cs="Times New Roman"/>
                <w:sz w:val="24"/>
                <w:szCs w:val="24"/>
              </w:rPr>
              <w:t>) в рамках практики поддержки инициативных проектов инициативного(</w:t>
            </w:r>
            <w:proofErr w:type="spellStart"/>
            <w:r w:rsidRPr="00D73F2E">
              <w:rPr>
                <w:rFonts w:ascii="Times New Roman" w:hAnsi="Times New Roman" w:cs="Times New Roman"/>
                <w:sz w:val="24"/>
                <w:szCs w:val="24"/>
              </w:rPr>
              <w:t>ых</w:t>
            </w:r>
            <w:proofErr w:type="spellEnd"/>
            <w:r w:rsidRPr="00D73F2E">
              <w:rPr>
                <w:rFonts w:ascii="Times New Roman" w:hAnsi="Times New Roman" w:cs="Times New Roman"/>
                <w:sz w:val="24"/>
                <w:szCs w:val="24"/>
              </w:rPr>
              <w:t>) проекта(</w:t>
            </w:r>
            <w:proofErr w:type="spellStart"/>
            <w:r w:rsidRPr="00D73F2E">
              <w:rPr>
                <w:rFonts w:ascii="Times New Roman" w:hAnsi="Times New Roman" w:cs="Times New Roman"/>
                <w:sz w:val="24"/>
                <w:szCs w:val="24"/>
              </w:rPr>
              <w:t>ов</w:t>
            </w:r>
            <w:proofErr w:type="spellEnd"/>
            <w:r w:rsidRPr="00D73F2E">
              <w:rPr>
                <w:rFonts w:ascii="Times New Roman" w:hAnsi="Times New Roman" w:cs="Times New Roman"/>
                <w:sz w:val="24"/>
                <w:szCs w:val="24"/>
              </w:rPr>
              <w:t xml:space="preserve">) </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 xml:space="preserve">использование средств массовой информации для информирования населения о практике поддержки инициативных проектов, с официальными </w:t>
            </w:r>
            <w:proofErr w:type="gramStart"/>
            <w:r w:rsidRPr="00D73F2E">
              <w:rPr>
                <w:rFonts w:ascii="Times New Roman" w:hAnsi="Times New Roman" w:cs="Times New Roman"/>
                <w:sz w:val="24"/>
                <w:szCs w:val="24"/>
              </w:rPr>
              <w:t>комментариями должностных лиц органа</w:t>
            </w:r>
            <w:proofErr w:type="gramEnd"/>
            <w:r w:rsidRPr="00D73F2E">
              <w:rPr>
                <w:rFonts w:ascii="Times New Roman" w:hAnsi="Times New Roman" w:cs="Times New Roman"/>
                <w:sz w:val="24"/>
                <w:szCs w:val="24"/>
              </w:rPr>
              <w:t xml:space="preserve"> местного самоуправления муниципального образования</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F6680D" w:rsidRPr="00D73F2E" w:rsidTr="00F6680D">
        <w:trPr>
          <w:trHeight w:val="2653"/>
        </w:trPr>
        <w:tc>
          <w:tcPr>
            <w:tcW w:w="623" w:type="dxa"/>
            <w:vMerge/>
            <w:tcBorders>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 xml:space="preserve">использование средств массовой информации для информирования населения о практике поддержки инициативных проектов без официальных </w:t>
            </w:r>
            <w:proofErr w:type="gramStart"/>
            <w:r w:rsidRPr="00D73F2E">
              <w:rPr>
                <w:rFonts w:ascii="Times New Roman" w:hAnsi="Times New Roman" w:cs="Times New Roman"/>
                <w:sz w:val="24"/>
                <w:szCs w:val="24"/>
              </w:rPr>
              <w:t>комментариев должностных лиц органа</w:t>
            </w:r>
            <w:proofErr w:type="gramEnd"/>
            <w:r w:rsidRPr="00D73F2E">
              <w:rPr>
                <w:rFonts w:ascii="Times New Roman" w:hAnsi="Times New Roman" w:cs="Times New Roman"/>
                <w:sz w:val="24"/>
                <w:szCs w:val="24"/>
              </w:rPr>
              <w:t xml:space="preserve"> местного самоуправления муниципального образования</w:t>
            </w:r>
          </w:p>
        </w:tc>
        <w:tc>
          <w:tcPr>
            <w:tcW w:w="1927" w:type="dxa"/>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3 балла</w:t>
            </w:r>
          </w:p>
        </w:tc>
      </w:tr>
      <w:tr w:rsidR="00F6680D" w:rsidRPr="00D73F2E" w:rsidTr="00784D7D">
        <w:tc>
          <w:tcPr>
            <w:tcW w:w="623" w:type="dxa"/>
            <w:vMerge/>
            <w:tcBorders>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 xml:space="preserve">отсутствие использования средств массовой информации в указанных целях </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w:t>
            </w:r>
            <w:r>
              <w:rPr>
                <w:rFonts w:ascii="Times New Roman" w:hAnsi="Times New Roman" w:cs="Times New Roman"/>
                <w:sz w:val="24"/>
                <w:szCs w:val="24"/>
              </w:rPr>
              <w:t>6.2.</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Обсуждение информации о практике поддержки инициативных проектов, о проекте на публичных страницах в социальных сетях </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практике поддержки инициативных проектов,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без комментариев пользователей</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F6680D" w:rsidRPr="00D73F2E" w:rsidTr="00F6680D">
        <w:trPr>
          <w:trHeight w:val="627"/>
        </w:trPr>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spacing w:before="220"/>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spacing w:before="220"/>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отсутствие информации о проекте в социальных сетях</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6.3.</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Использование информационных стендов</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о практике поддержки инициативных проектов, о проекте</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о проекте</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о практике поддержки инициативных проектов</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43001F" w:rsidP="00430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6680D" w:rsidRPr="00D73F2E">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43001F" w:rsidRPr="00D73F2E" w:rsidTr="00784D7D">
        <w:tc>
          <w:tcPr>
            <w:tcW w:w="623"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3001F"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данный способ информирования не использовался</w:t>
            </w:r>
          </w:p>
        </w:tc>
        <w:tc>
          <w:tcPr>
            <w:tcW w:w="1927" w:type="dxa"/>
            <w:tcBorders>
              <w:top w:val="single" w:sz="4" w:space="0" w:color="auto"/>
              <w:left w:val="single" w:sz="4" w:space="0" w:color="auto"/>
              <w:bottom w:val="single" w:sz="4" w:space="0" w:color="auto"/>
              <w:right w:val="single" w:sz="4" w:space="0" w:color="auto"/>
            </w:tcBorders>
          </w:tcPr>
          <w:p w:rsidR="0043001F" w:rsidRDefault="0043001F" w:rsidP="00430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 баллов</w:t>
            </w:r>
          </w:p>
        </w:tc>
      </w:tr>
    </w:tbl>
    <w:p w:rsidR="006937E3" w:rsidRDefault="006937E3" w:rsidP="006937E3">
      <w:pPr>
        <w:pStyle w:val="ConsPlusNormal"/>
        <w:ind w:firstLine="540"/>
        <w:jc w:val="both"/>
      </w:pPr>
    </w:p>
    <w:p w:rsidR="006937E3" w:rsidRDefault="006937E3" w:rsidP="006937E3">
      <w:pPr>
        <w:pStyle w:val="ConsPlusNormal"/>
        <w:ind w:firstLine="540"/>
        <w:jc w:val="both"/>
      </w:pPr>
      <w:r>
        <w:rPr>
          <w:sz w:val="22"/>
        </w:rPr>
        <w:t>--------------------------------</w:t>
      </w:r>
    </w:p>
    <w:p w:rsidR="006937E3" w:rsidRPr="00D73F2E" w:rsidRDefault="006937E3" w:rsidP="006937E3">
      <w:pPr>
        <w:pStyle w:val="ConsPlusNormal"/>
        <w:ind w:firstLine="540"/>
        <w:jc w:val="both"/>
        <w:rPr>
          <w:rFonts w:ascii="Times New Roman" w:hAnsi="Times New Roman" w:cs="Times New Roman"/>
          <w:sz w:val="24"/>
          <w:szCs w:val="24"/>
        </w:rPr>
      </w:pPr>
      <w:proofErr w:type="gramStart"/>
      <w:r w:rsidRPr="00D73F2E">
        <w:rPr>
          <w:rFonts w:ascii="Times New Roman" w:hAnsi="Times New Roman" w:cs="Times New Roman"/>
          <w:sz w:val="24"/>
          <w:szCs w:val="24"/>
        </w:rP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roofErr w:type="gramEnd"/>
    </w:p>
    <w:p w:rsidR="006937E3" w:rsidRPr="00D73F2E" w:rsidRDefault="006937E3" w:rsidP="006937E3">
      <w:pPr>
        <w:pStyle w:val="ConsPlusNormal"/>
        <w:ind w:firstLine="540"/>
        <w:jc w:val="both"/>
        <w:rPr>
          <w:rFonts w:ascii="Times New Roman" w:hAnsi="Times New Roman" w:cs="Times New Roman"/>
          <w:sz w:val="24"/>
          <w:szCs w:val="24"/>
        </w:rPr>
      </w:pP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4. Конкурсная комиссия определяет сводную оценку проектов как сумму оценок по каждому из критериев, указанных в пункте </w:t>
      </w:r>
      <w:hyperlink w:anchor="P131" w:history="1">
        <w:r w:rsidRPr="00D23FAE">
          <w:rPr>
            <w:rFonts w:ascii="Times New Roman" w:hAnsi="Times New Roman" w:cs="Times New Roman"/>
            <w:sz w:val="28"/>
            <w:szCs w:val="28"/>
          </w:rPr>
          <w:t>3</w:t>
        </w:r>
      </w:hyperlink>
      <w:r w:rsidRPr="00D23FAE">
        <w:rPr>
          <w:rFonts w:ascii="Times New Roman" w:hAnsi="Times New Roman" w:cs="Times New Roman"/>
          <w:sz w:val="28"/>
          <w:szCs w:val="28"/>
        </w:rPr>
        <w:t xml:space="preserve"> раздела 7 настоящего Порядка, проводит 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 Количество граждан, поддержавших проект ".</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В случае если проекты набрали равное количество баллов по критерию оценки «Количество граждан, поддержавших проект», более высокий ранг присваивается проекту, получившему большее количество баллов по критерию оценки «Опыт инициатора проекта в реализации мероприятий по решению вопросов местного значения или иных вопросов, право </w:t>
      </w:r>
      <w:proofErr w:type="gramStart"/>
      <w:r w:rsidRPr="00D23FAE">
        <w:rPr>
          <w:rFonts w:ascii="Times New Roman" w:hAnsi="Times New Roman" w:cs="Times New Roman"/>
          <w:sz w:val="28"/>
          <w:szCs w:val="28"/>
        </w:rPr>
        <w:t>решения</w:t>
      </w:r>
      <w:proofErr w:type="gramEnd"/>
      <w:r w:rsidRPr="00D23FAE">
        <w:rPr>
          <w:rFonts w:ascii="Times New Roman" w:hAnsi="Times New Roman" w:cs="Times New Roman"/>
          <w:sz w:val="28"/>
          <w:szCs w:val="28"/>
        </w:rPr>
        <w:t xml:space="preserve"> которых предоставлено органам местного самоуправления».</w:t>
      </w:r>
    </w:p>
    <w:p w:rsidR="006937E3" w:rsidRPr="00D23FAE" w:rsidRDefault="006937E3" w:rsidP="006937E3">
      <w:pPr>
        <w:pStyle w:val="ConsPlusNormal"/>
        <w:spacing w:before="240"/>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5. </w:t>
      </w:r>
      <w:proofErr w:type="gramStart"/>
      <w:r w:rsidRPr="00D23FAE">
        <w:rPr>
          <w:rFonts w:ascii="Times New Roman" w:hAnsi="Times New Roman" w:cs="Times New Roman"/>
          <w:sz w:val="28"/>
          <w:szCs w:val="28"/>
        </w:rPr>
        <w:t>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бюджетных ассигнований, предусмотренных решением Совет</w:t>
      </w:r>
      <w:r w:rsidR="00AE5E41" w:rsidRPr="00D23FAE">
        <w:rPr>
          <w:rFonts w:ascii="Times New Roman" w:hAnsi="Times New Roman" w:cs="Times New Roman"/>
          <w:sz w:val="28"/>
          <w:szCs w:val="28"/>
        </w:rPr>
        <w:t xml:space="preserve">ов </w:t>
      </w:r>
      <w:r w:rsidRPr="00D23FAE">
        <w:rPr>
          <w:rFonts w:ascii="Times New Roman" w:hAnsi="Times New Roman" w:cs="Times New Roman"/>
          <w:sz w:val="28"/>
          <w:szCs w:val="28"/>
        </w:rPr>
        <w:t xml:space="preserve"> поселени</w:t>
      </w:r>
      <w:r w:rsidR="00AE5E41" w:rsidRPr="00D23FAE">
        <w:rPr>
          <w:rFonts w:ascii="Times New Roman" w:hAnsi="Times New Roman" w:cs="Times New Roman"/>
          <w:sz w:val="28"/>
          <w:szCs w:val="28"/>
        </w:rPr>
        <w:t>й</w:t>
      </w:r>
      <w:r w:rsidRPr="00D23FAE">
        <w:rPr>
          <w:rFonts w:ascii="Times New Roman" w:hAnsi="Times New Roman" w:cs="Times New Roman"/>
          <w:sz w:val="28"/>
          <w:szCs w:val="28"/>
        </w:rPr>
        <w:t xml:space="preserve"> о бюджете поселения на соответствующий финансовый год и на плановый период, конкурсная комиссия формирует перечень проектов</w:t>
      </w:r>
      <w:proofErr w:type="gramEnd"/>
      <w:r w:rsidRPr="00D23FAE">
        <w:rPr>
          <w:rFonts w:ascii="Times New Roman" w:hAnsi="Times New Roman" w:cs="Times New Roman"/>
          <w:sz w:val="28"/>
          <w:szCs w:val="28"/>
        </w:rPr>
        <w:t>, рекомендованных к участию в конкурсном отборе проектов за счет средств областного бюджета, в текущем финансовом году.</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Перечень проектов, рекомендованных к участию в конкурсном отборе за счет средств областного бюджета, в текущем финансовом году содержит следующую информацию:</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наименование проекта;</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наименование участника конкурсного отбора;</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 объем </w:t>
      </w:r>
      <w:proofErr w:type="spellStart"/>
      <w:r w:rsidRPr="00D23FAE">
        <w:rPr>
          <w:rFonts w:ascii="Times New Roman" w:hAnsi="Times New Roman" w:cs="Times New Roman"/>
          <w:sz w:val="28"/>
          <w:szCs w:val="28"/>
        </w:rPr>
        <w:t>софинансирования</w:t>
      </w:r>
      <w:proofErr w:type="spellEnd"/>
      <w:r w:rsidRPr="00D23FAE">
        <w:rPr>
          <w:rFonts w:ascii="Times New Roman" w:hAnsi="Times New Roman" w:cs="Times New Roman"/>
          <w:sz w:val="28"/>
          <w:szCs w:val="28"/>
        </w:rPr>
        <w:t xml:space="preserve"> проекта за счет средств областного бюджета, который принимается </w:t>
      </w:r>
      <w:proofErr w:type="gramStart"/>
      <w:r w:rsidRPr="00D23FAE">
        <w:rPr>
          <w:rFonts w:ascii="Times New Roman" w:hAnsi="Times New Roman" w:cs="Times New Roman"/>
          <w:sz w:val="28"/>
          <w:szCs w:val="28"/>
        </w:rPr>
        <w:t>равным</w:t>
      </w:r>
      <w:proofErr w:type="gramEnd"/>
      <w:r w:rsidRPr="00D23FAE">
        <w:rPr>
          <w:rFonts w:ascii="Times New Roman" w:hAnsi="Times New Roman" w:cs="Times New Roman"/>
          <w:sz w:val="28"/>
          <w:szCs w:val="28"/>
        </w:rPr>
        <w:t xml:space="preserve"> запрашиваемому объему поддержки за счет средств областного бюджета, указанному в </w:t>
      </w:r>
      <w:hyperlink w:anchor="P290" w:history="1">
        <w:r w:rsidRPr="00D23FAE">
          <w:rPr>
            <w:rFonts w:ascii="Times New Roman" w:hAnsi="Times New Roman" w:cs="Times New Roman"/>
            <w:sz w:val="28"/>
            <w:szCs w:val="28"/>
          </w:rPr>
          <w:t>описании</w:t>
        </w:r>
      </w:hyperlink>
      <w:r w:rsidRPr="00D23FAE">
        <w:rPr>
          <w:rFonts w:ascii="Times New Roman" w:hAnsi="Times New Roman" w:cs="Times New Roman"/>
          <w:sz w:val="28"/>
          <w:szCs w:val="28"/>
        </w:rPr>
        <w:t xml:space="preserve"> проекта согласно приложению 2 к настоящему Порядку.</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участию в конкурсном отборе за счет средств областного бюджета, в текущем финансовом году.</w:t>
      </w:r>
    </w:p>
    <w:p w:rsidR="006937E3" w:rsidRPr="00D23FAE" w:rsidRDefault="006937E3" w:rsidP="006937E3">
      <w:pPr>
        <w:pStyle w:val="ConsPlusNormal"/>
        <w:spacing w:before="220"/>
        <w:ind w:firstLine="540"/>
        <w:jc w:val="both"/>
        <w:rPr>
          <w:rFonts w:ascii="Times New Roman" w:hAnsi="Times New Roman" w:cs="Times New Roman"/>
          <w:sz w:val="28"/>
          <w:szCs w:val="28"/>
        </w:rPr>
      </w:pPr>
      <w:r w:rsidRPr="00D23FAE">
        <w:rPr>
          <w:rFonts w:ascii="Times New Roman" w:hAnsi="Times New Roman" w:cs="Times New Roman"/>
          <w:sz w:val="28"/>
          <w:szCs w:val="28"/>
        </w:rPr>
        <w:t>6.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к участию в конкурсном отборе за счет средств областного бюджета, в текущем финансовом году, на официальном сайте Администрации в информационно-телекоммуникационной сети «Интернет».</w:t>
      </w:r>
    </w:p>
    <w:p w:rsidR="006937E3" w:rsidRPr="00D23FAE" w:rsidRDefault="006937E3" w:rsidP="006937E3">
      <w:pPr>
        <w:pStyle w:val="ConsPlusNormal"/>
        <w:spacing w:before="220"/>
        <w:ind w:firstLine="540"/>
        <w:jc w:val="both"/>
        <w:rPr>
          <w:rFonts w:ascii="Times New Roman" w:hAnsi="Times New Roman" w:cs="Times New Roman"/>
          <w:sz w:val="28"/>
          <w:szCs w:val="28"/>
        </w:rPr>
      </w:pPr>
      <w:r w:rsidRPr="00D23FAE">
        <w:rPr>
          <w:rFonts w:ascii="Times New Roman" w:hAnsi="Times New Roman" w:cs="Times New Roman"/>
          <w:sz w:val="28"/>
          <w:szCs w:val="28"/>
        </w:rPr>
        <w:t>7. В случае если на конкурсный отбор не подана ни одна заявочная документация, конкурсный отбор признается несостоявшимся.</w:t>
      </w:r>
    </w:p>
    <w:p w:rsidR="006937E3" w:rsidRDefault="006937E3" w:rsidP="006937E3">
      <w:pPr>
        <w:pStyle w:val="ConsPlusNormal"/>
        <w:spacing w:before="220"/>
        <w:ind w:firstLine="540"/>
        <w:jc w:val="both"/>
        <w:rPr>
          <w:rFonts w:ascii="Times New Roman" w:hAnsi="Times New Roman" w:cs="Times New Roman"/>
          <w:sz w:val="28"/>
          <w:szCs w:val="28"/>
        </w:rPr>
      </w:pPr>
      <w:r w:rsidRPr="00D23FAE">
        <w:rPr>
          <w:rFonts w:ascii="Times New Roman" w:hAnsi="Times New Roman" w:cs="Times New Roman"/>
          <w:sz w:val="28"/>
          <w:szCs w:val="28"/>
        </w:rPr>
        <w:t>8.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6678" w:rsidTr="00CC39AE">
        <w:tc>
          <w:tcPr>
            <w:tcW w:w="4785" w:type="dxa"/>
          </w:tcPr>
          <w:p w:rsidR="00886678" w:rsidRDefault="00886678" w:rsidP="00CC39AE">
            <w:pPr>
              <w:spacing w:line="240" w:lineRule="atLeast"/>
              <w:jc w:val="right"/>
              <w:rPr>
                <w:sz w:val="22"/>
                <w:szCs w:val="22"/>
              </w:rPr>
            </w:pPr>
          </w:p>
        </w:tc>
        <w:tc>
          <w:tcPr>
            <w:tcW w:w="4786" w:type="dxa"/>
          </w:tcPr>
          <w:p w:rsidR="00886678" w:rsidRPr="00B9425F" w:rsidRDefault="00886678" w:rsidP="00CC39AE">
            <w:pPr>
              <w:spacing w:line="240" w:lineRule="atLeast"/>
              <w:jc w:val="center"/>
              <w:rPr>
                <w:sz w:val="24"/>
                <w:szCs w:val="24"/>
              </w:rPr>
            </w:pPr>
            <w:r w:rsidRPr="00B9425F">
              <w:rPr>
                <w:sz w:val="24"/>
                <w:szCs w:val="24"/>
              </w:rPr>
              <w:t>Приложение 1</w:t>
            </w:r>
          </w:p>
          <w:p w:rsidR="00886678" w:rsidRPr="00B9425F" w:rsidRDefault="00886678" w:rsidP="00CC39AE">
            <w:pPr>
              <w:spacing w:line="240" w:lineRule="atLeast"/>
              <w:jc w:val="center"/>
              <w:rPr>
                <w:sz w:val="24"/>
                <w:szCs w:val="24"/>
              </w:rPr>
            </w:pPr>
            <w:r w:rsidRPr="00B9425F">
              <w:rPr>
                <w:sz w:val="24"/>
                <w:szCs w:val="24"/>
              </w:rPr>
              <w:t xml:space="preserve">к </w:t>
            </w:r>
            <w:bookmarkStart w:id="0" w:name="P252"/>
            <w:bookmarkEnd w:id="0"/>
            <w:r w:rsidRPr="00B9425F">
              <w:rPr>
                <w:sz w:val="24"/>
                <w:szCs w:val="24"/>
              </w:rPr>
              <w:t>Порядку</w:t>
            </w:r>
          </w:p>
          <w:p w:rsidR="00886678" w:rsidRDefault="00886678" w:rsidP="00CC39AE">
            <w:pPr>
              <w:spacing w:line="240" w:lineRule="atLeast"/>
              <w:jc w:val="center"/>
              <w:rPr>
                <w:sz w:val="22"/>
                <w:szCs w:val="22"/>
              </w:rPr>
            </w:pPr>
            <w:r w:rsidRPr="00B9425F">
              <w:rPr>
                <w:sz w:val="24"/>
                <w:szCs w:val="24"/>
              </w:rPr>
              <w:t>выдвижения, внесения, обсуждения, рассмотрения,  конкурсного отбора инициативных проектов, реализуемых на территориях городского и сельских поселений Шуйского муниципального района</w:t>
            </w:r>
          </w:p>
        </w:tc>
      </w:tr>
    </w:tbl>
    <w:p w:rsidR="00886678" w:rsidRDefault="00886678" w:rsidP="00886678">
      <w:pPr>
        <w:spacing w:line="240" w:lineRule="atLeast"/>
        <w:jc w:val="right"/>
      </w:pPr>
      <w:r>
        <w:rPr>
          <w:szCs w:val="20"/>
        </w:rPr>
        <w:t xml:space="preserve"> </w:t>
      </w:r>
    </w:p>
    <w:p w:rsidR="00886678" w:rsidRDefault="00886678" w:rsidP="00886678">
      <w:pPr>
        <w:pStyle w:val="ConsPlusNormal"/>
        <w:ind w:firstLine="540"/>
        <w:jc w:val="both"/>
      </w:pPr>
    </w:p>
    <w:tbl>
      <w:tblPr>
        <w:tblW w:w="9843" w:type="dxa"/>
        <w:tblLayout w:type="fixed"/>
        <w:tblCellMar>
          <w:top w:w="102" w:type="dxa"/>
          <w:left w:w="62" w:type="dxa"/>
          <w:bottom w:w="102" w:type="dxa"/>
          <w:right w:w="62" w:type="dxa"/>
        </w:tblCellMar>
        <w:tblLook w:val="04A0"/>
      </w:tblPr>
      <w:tblGrid>
        <w:gridCol w:w="4055"/>
        <w:gridCol w:w="1871"/>
        <w:gridCol w:w="340"/>
        <w:gridCol w:w="3577"/>
      </w:tblGrid>
      <w:tr w:rsidR="00886678" w:rsidRPr="0099710C" w:rsidTr="00CC39AE">
        <w:tc>
          <w:tcPr>
            <w:tcW w:w="9843" w:type="dxa"/>
            <w:gridSpan w:val="4"/>
            <w:tcBorders>
              <w:top w:val="nil"/>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Заявка</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 участие в конкурсном отборе проектов развития территорий</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муниципальных образований Ивановской области, основанных</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 местных инициативах</w:t>
            </w:r>
            <w:r>
              <w:rPr>
                <w:rFonts w:ascii="Times New Roman" w:hAnsi="Times New Roman" w:cs="Times New Roman"/>
                <w:sz w:val="24"/>
                <w:szCs w:val="24"/>
              </w:rPr>
              <w:t xml:space="preserve"> (инициативных проектов)</w:t>
            </w:r>
          </w:p>
        </w:tc>
      </w:tr>
      <w:tr w:rsidR="00886678" w:rsidRPr="0099710C" w:rsidTr="00CC39AE">
        <w:tc>
          <w:tcPr>
            <w:tcW w:w="9843" w:type="dxa"/>
            <w:gridSpan w:val="4"/>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_________________________________________________________________________</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(наименование органа местного самоуправления муниципального образования Ивановской области)</w:t>
            </w:r>
          </w:p>
          <w:p w:rsidR="00886678" w:rsidRPr="0099710C"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 xml:space="preserve">направляет проект </w:t>
            </w:r>
            <w:r>
              <w:rPr>
                <w:rFonts w:ascii="Times New Roman" w:hAnsi="Times New Roman" w:cs="Times New Roman"/>
                <w:sz w:val="24"/>
                <w:szCs w:val="24"/>
              </w:rPr>
              <w:t>развития территорий муниципальных образований Ивановской области, основанный на местных инициативах (инициативный проект)</w:t>
            </w:r>
            <w:r w:rsidRPr="0099710C">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 xml:space="preserve">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Проект)</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(наименование проекта)</w:t>
            </w:r>
          </w:p>
          <w:p w:rsidR="00886678"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для участия в конкурсном отборе проектов развития территорий муниципальных образований Ивановской области, основанных на местных инициативах</w:t>
            </w:r>
            <w:r>
              <w:rPr>
                <w:rFonts w:ascii="Times New Roman" w:hAnsi="Times New Roman" w:cs="Times New Roman"/>
                <w:sz w:val="24"/>
                <w:szCs w:val="24"/>
              </w:rPr>
              <w:t xml:space="preserve"> (инициативных проектов)</w:t>
            </w:r>
            <w:r w:rsidRPr="0099710C">
              <w:rPr>
                <w:rFonts w:ascii="Times New Roman" w:hAnsi="Times New Roman" w:cs="Times New Roman"/>
                <w:sz w:val="24"/>
                <w:szCs w:val="24"/>
              </w:rPr>
              <w:t>, и гарантирует достоверность предоставляемых в составе заявочной документации сведений.</w:t>
            </w:r>
          </w:p>
          <w:p w:rsidR="00886678" w:rsidRPr="00D73F2E" w:rsidRDefault="00886678" w:rsidP="00CC39AE">
            <w:pPr>
              <w:pStyle w:val="a3"/>
              <w:autoSpaceDE w:val="0"/>
              <w:autoSpaceDN w:val="0"/>
              <w:adjustRightInd w:val="0"/>
              <w:ind w:left="0" w:firstLine="709"/>
              <w:jc w:val="both"/>
              <w:rPr>
                <w:sz w:val="24"/>
                <w:szCs w:val="24"/>
              </w:rPr>
            </w:pPr>
            <w:r w:rsidRPr="00D73F2E">
              <w:rPr>
                <w:sz w:val="24"/>
                <w:szCs w:val="24"/>
              </w:rPr>
              <w:t>Подтверждаю, что:</w:t>
            </w:r>
          </w:p>
          <w:p w:rsidR="00886678" w:rsidRPr="00D73F2E" w:rsidRDefault="00886678" w:rsidP="00CC39AE">
            <w:pPr>
              <w:pStyle w:val="a3"/>
              <w:autoSpaceDE w:val="0"/>
              <w:autoSpaceDN w:val="0"/>
              <w:adjustRightInd w:val="0"/>
              <w:ind w:left="0" w:firstLine="708"/>
              <w:jc w:val="both"/>
              <w:rPr>
                <w:sz w:val="24"/>
                <w:szCs w:val="24"/>
              </w:rPr>
            </w:pPr>
            <w:r w:rsidRPr="00D73F2E">
              <w:rPr>
                <w:sz w:val="24"/>
                <w:szCs w:val="24"/>
              </w:rP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rsidR="00886678" w:rsidRPr="00B9425F" w:rsidRDefault="00886678" w:rsidP="00CC39AE">
            <w:pPr>
              <w:autoSpaceDE w:val="0"/>
              <w:autoSpaceDN w:val="0"/>
              <w:adjustRightInd w:val="0"/>
              <w:ind w:firstLine="709"/>
              <w:jc w:val="both"/>
              <w:rPr>
                <w:sz w:val="24"/>
                <w:szCs w:val="24"/>
              </w:rPr>
            </w:pPr>
            <w:r w:rsidRPr="00B9425F">
              <w:rPr>
                <w:sz w:val="24"/>
                <w:szCs w:val="24"/>
              </w:rPr>
              <w:t>муниципальное образование ивановской области не получало средства из областного бюджета, местного бюджета на основании иных нормативных правовых актов или муниципальных правовых актов в целях реализации Проекта (отдельных мероприятий Проекта).</w:t>
            </w:r>
          </w:p>
          <w:p w:rsidR="00886678" w:rsidRPr="0099710C" w:rsidRDefault="00886678" w:rsidP="00CC39AE">
            <w:pPr>
              <w:pStyle w:val="ConsPlusNormal"/>
              <w:jc w:val="both"/>
              <w:rPr>
                <w:rFonts w:ascii="Times New Roman" w:hAnsi="Times New Roman" w:cs="Times New Roman"/>
                <w:sz w:val="24"/>
                <w:szCs w:val="24"/>
              </w:rPr>
            </w:pPr>
          </w:p>
        </w:tc>
      </w:tr>
      <w:tr w:rsidR="00886678" w:rsidRPr="0099710C" w:rsidTr="00CC39AE">
        <w:tc>
          <w:tcPr>
            <w:tcW w:w="4055" w:type="dxa"/>
            <w:vMerge w:val="restart"/>
            <w:tcBorders>
              <w:top w:val="nil"/>
              <w:left w:val="nil"/>
              <w:bottom w:val="nil"/>
              <w:right w:val="nil"/>
            </w:tcBorders>
          </w:tcPr>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Глава муниципального образования Ивановской области</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М.П.</w:t>
            </w:r>
          </w:p>
        </w:tc>
        <w:tc>
          <w:tcPr>
            <w:tcW w:w="1871" w:type="dxa"/>
            <w:tcBorders>
              <w:top w:val="nil"/>
              <w:left w:val="nil"/>
              <w:bottom w:val="single" w:sz="4" w:space="0" w:color="auto"/>
              <w:right w:val="nil"/>
            </w:tcBorders>
          </w:tcPr>
          <w:p w:rsidR="00886678" w:rsidRPr="0099710C" w:rsidRDefault="00886678" w:rsidP="00CC39A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p>
        </w:tc>
        <w:tc>
          <w:tcPr>
            <w:tcW w:w="3577" w:type="dxa"/>
            <w:tcBorders>
              <w:top w:val="nil"/>
              <w:left w:val="nil"/>
              <w:bottom w:val="single" w:sz="4" w:space="0" w:color="auto"/>
              <w:right w:val="nil"/>
            </w:tcBorders>
          </w:tcPr>
          <w:p w:rsidR="00886678" w:rsidRPr="0099710C" w:rsidRDefault="00886678" w:rsidP="00CC39AE">
            <w:pPr>
              <w:pStyle w:val="ConsPlusNormal"/>
              <w:jc w:val="both"/>
              <w:rPr>
                <w:rFonts w:ascii="Times New Roman" w:hAnsi="Times New Roman" w:cs="Times New Roman"/>
                <w:sz w:val="24"/>
                <w:szCs w:val="24"/>
              </w:rPr>
            </w:pPr>
          </w:p>
        </w:tc>
      </w:tr>
      <w:tr w:rsidR="00886678" w:rsidRPr="0099710C" w:rsidTr="00CC39AE">
        <w:tc>
          <w:tcPr>
            <w:tcW w:w="4055" w:type="dxa"/>
            <w:vMerge/>
            <w:tcBorders>
              <w:top w:val="nil"/>
              <w:left w:val="nil"/>
              <w:bottom w:val="nil"/>
              <w:right w:val="nil"/>
            </w:tcBorders>
          </w:tcPr>
          <w:p w:rsidR="00886678" w:rsidRPr="0099710C" w:rsidRDefault="00886678" w:rsidP="00CC39AE">
            <w:pPr>
              <w:rPr>
                <w:sz w:val="24"/>
                <w:szCs w:val="24"/>
              </w:rPr>
            </w:pPr>
          </w:p>
        </w:tc>
        <w:tc>
          <w:tcPr>
            <w:tcW w:w="1871" w:type="dxa"/>
            <w:tcBorders>
              <w:top w:val="single" w:sz="4" w:space="0" w:color="auto"/>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(подпись)</w:t>
            </w:r>
          </w:p>
        </w:tc>
        <w:tc>
          <w:tcPr>
            <w:tcW w:w="340" w:type="dxa"/>
            <w:tcBorders>
              <w:top w:val="nil"/>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p>
        </w:tc>
        <w:tc>
          <w:tcPr>
            <w:tcW w:w="3577" w:type="dxa"/>
            <w:tcBorders>
              <w:top w:val="single" w:sz="4" w:space="0" w:color="auto"/>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(расшифровка подписи)</w:t>
            </w:r>
          </w:p>
        </w:tc>
      </w:tr>
      <w:tr w:rsidR="00886678" w:rsidRPr="0099710C" w:rsidTr="00CC39AE">
        <w:tc>
          <w:tcPr>
            <w:tcW w:w="4055" w:type="dxa"/>
            <w:vMerge/>
            <w:tcBorders>
              <w:top w:val="nil"/>
              <w:left w:val="nil"/>
              <w:bottom w:val="nil"/>
              <w:right w:val="nil"/>
            </w:tcBorders>
          </w:tcPr>
          <w:p w:rsidR="00886678" w:rsidRPr="0099710C" w:rsidRDefault="00886678" w:rsidP="00CC39AE">
            <w:pPr>
              <w:rPr>
                <w:sz w:val="24"/>
                <w:szCs w:val="24"/>
              </w:rPr>
            </w:pPr>
          </w:p>
        </w:tc>
        <w:tc>
          <w:tcPr>
            <w:tcW w:w="5788" w:type="dxa"/>
            <w:gridSpan w:val="3"/>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"___" __________ 20__ г.</w:t>
            </w:r>
          </w:p>
        </w:tc>
      </w:tr>
      <w:tr w:rsidR="00886678" w:rsidRPr="0099710C" w:rsidTr="00CC39AE">
        <w:tc>
          <w:tcPr>
            <w:tcW w:w="4055" w:type="dxa"/>
            <w:tcBorders>
              <w:top w:val="nil"/>
              <w:left w:val="nil"/>
              <w:bottom w:val="nil"/>
              <w:right w:val="nil"/>
            </w:tcBorders>
          </w:tcPr>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Ответственный исполнитель:_____________________________________________________________________________________</w:t>
            </w:r>
          </w:p>
          <w:p w:rsidR="00886678" w:rsidRPr="0099710C" w:rsidRDefault="00886678" w:rsidP="00CC39AE">
            <w:pPr>
              <w:pStyle w:val="ConsPlusNormal"/>
              <w:ind w:firstLine="0"/>
              <w:jc w:val="both"/>
              <w:rPr>
                <w:rFonts w:ascii="Times New Roman" w:hAnsi="Times New Roman" w:cs="Times New Roman"/>
                <w:sz w:val="24"/>
                <w:szCs w:val="24"/>
              </w:rPr>
            </w:pPr>
            <w:proofErr w:type="gramStart"/>
            <w:r w:rsidRPr="0099710C">
              <w:rPr>
                <w:rFonts w:ascii="Times New Roman" w:hAnsi="Times New Roman" w:cs="Times New Roman"/>
                <w:sz w:val="24"/>
                <w:szCs w:val="24"/>
              </w:rPr>
              <w:t>(должность, ФИО, телефон,</w:t>
            </w:r>
            <w:proofErr w:type="gramEnd"/>
          </w:p>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адрес электронной почты, подпись, дата)</w:t>
            </w:r>
          </w:p>
        </w:tc>
        <w:tc>
          <w:tcPr>
            <w:tcW w:w="5788" w:type="dxa"/>
            <w:gridSpan w:val="3"/>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p>
        </w:tc>
      </w:tr>
    </w:tbl>
    <w:p w:rsidR="00886678" w:rsidRPr="00D23FAE" w:rsidRDefault="00886678" w:rsidP="006937E3">
      <w:pPr>
        <w:pStyle w:val="ConsPlusNormal"/>
        <w:spacing w:before="220"/>
        <w:ind w:firstLine="540"/>
        <w:jc w:val="both"/>
        <w:rPr>
          <w:rFonts w:ascii="Times New Roman" w:hAnsi="Times New Roman" w:cs="Times New Roman"/>
          <w:sz w:val="28"/>
          <w:szCs w:val="28"/>
        </w:rPr>
      </w:pPr>
    </w:p>
    <w:p w:rsidR="006937E3" w:rsidRDefault="006937E3" w:rsidP="00E917CA">
      <w:pPr>
        <w:pStyle w:val="ConsPlusNormal"/>
        <w:jc w:val="right"/>
      </w:pPr>
    </w:p>
    <w:p w:rsidR="006937E3" w:rsidRDefault="006937E3" w:rsidP="006937E3">
      <w:pPr>
        <w:pStyle w:val="ConsPlusNormal"/>
        <w:ind w:firstLine="540"/>
        <w:jc w:val="both"/>
      </w:pPr>
    </w:p>
    <w:p w:rsidR="00886678" w:rsidRDefault="00886678" w:rsidP="006937E3">
      <w:pPr>
        <w:pStyle w:val="ConsPlusNormal"/>
        <w:ind w:firstLine="54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E527C" w:rsidRPr="00886678" w:rsidTr="00EE527C">
        <w:tc>
          <w:tcPr>
            <w:tcW w:w="4785" w:type="dxa"/>
          </w:tcPr>
          <w:p w:rsidR="00EE527C" w:rsidRPr="00886678" w:rsidRDefault="00EE527C" w:rsidP="00EE527C">
            <w:pPr>
              <w:spacing w:line="240" w:lineRule="atLeast"/>
              <w:jc w:val="right"/>
              <w:rPr>
                <w:sz w:val="24"/>
                <w:szCs w:val="24"/>
              </w:rPr>
            </w:pPr>
          </w:p>
        </w:tc>
        <w:tc>
          <w:tcPr>
            <w:tcW w:w="4786" w:type="dxa"/>
          </w:tcPr>
          <w:p w:rsidR="00E917CA" w:rsidRPr="00886678" w:rsidRDefault="00E917CA" w:rsidP="00EE527C">
            <w:pPr>
              <w:spacing w:line="240" w:lineRule="atLeast"/>
              <w:jc w:val="center"/>
              <w:rPr>
                <w:sz w:val="24"/>
                <w:szCs w:val="24"/>
              </w:rPr>
            </w:pPr>
          </w:p>
          <w:p w:rsidR="00EE527C" w:rsidRPr="00886678" w:rsidRDefault="00EE527C" w:rsidP="00EE527C">
            <w:pPr>
              <w:spacing w:line="240" w:lineRule="atLeast"/>
              <w:jc w:val="center"/>
              <w:rPr>
                <w:sz w:val="24"/>
                <w:szCs w:val="24"/>
              </w:rPr>
            </w:pPr>
            <w:r w:rsidRPr="00886678">
              <w:rPr>
                <w:sz w:val="24"/>
                <w:szCs w:val="24"/>
              </w:rPr>
              <w:t>Приложение 2</w:t>
            </w:r>
          </w:p>
          <w:p w:rsidR="00B9425F" w:rsidRPr="00886678" w:rsidRDefault="00B9425F" w:rsidP="00B9425F">
            <w:pPr>
              <w:spacing w:line="240" w:lineRule="atLeast"/>
              <w:jc w:val="center"/>
              <w:rPr>
                <w:sz w:val="24"/>
                <w:szCs w:val="24"/>
              </w:rPr>
            </w:pPr>
            <w:r w:rsidRPr="00886678">
              <w:rPr>
                <w:sz w:val="24"/>
                <w:szCs w:val="24"/>
              </w:rPr>
              <w:t>к Порядку</w:t>
            </w:r>
          </w:p>
          <w:p w:rsidR="00EE527C" w:rsidRPr="00886678" w:rsidRDefault="00B9425F" w:rsidP="00B9425F">
            <w:pPr>
              <w:spacing w:line="240" w:lineRule="atLeast"/>
              <w:jc w:val="center"/>
              <w:rPr>
                <w:sz w:val="24"/>
                <w:szCs w:val="24"/>
              </w:rPr>
            </w:pPr>
            <w:r w:rsidRPr="00886678">
              <w:rPr>
                <w:sz w:val="24"/>
                <w:szCs w:val="24"/>
              </w:rPr>
              <w:t>выдвижения, внесения, обсуждения, рассмотрения,  конкурсного отбора инициативных проектов, реализуемых на территориях городского и сельских поселений Шуйского муниципального района</w:t>
            </w:r>
          </w:p>
        </w:tc>
      </w:tr>
    </w:tbl>
    <w:p w:rsidR="006937E3" w:rsidRPr="00886678" w:rsidRDefault="006937E3" w:rsidP="006937E3">
      <w:pPr>
        <w:pStyle w:val="a3"/>
        <w:autoSpaceDE w:val="0"/>
        <w:autoSpaceDN w:val="0"/>
        <w:adjustRightInd w:val="0"/>
        <w:ind w:left="0"/>
        <w:jc w:val="center"/>
        <w:rPr>
          <w:sz w:val="24"/>
          <w:szCs w:val="24"/>
        </w:rPr>
      </w:pPr>
    </w:p>
    <w:p w:rsidR="006937E3" w:rsidRPr="00886678" w:rsidRDefault="006937E3" w:rsidP="006937E3">
      <w:pPr>
        <w:pStyle w:val="a3"/>
        <w:autoSpaceDE w:val="0"/>
        <w:autoSpaceDN w:val="0"/>
        <w:adjustRightInd w:val="0"/>
        <w:ind w:left="0"/>
        <w:jc w:val="center"/>
        <w:rPr>
          <w:sz w:val="24"/>
          <w:szCs w:val="24"/>
        </w:rPr>
      </w:pPr>
      <w:r w:rsidRPr="00886678">
        <w:rPr>
          <w:sz w:val="24"/>
          <w:szCs w:val="24"/>
        </w:rPr>
        <w:t xml:space="preserve">Описание </w:t>
      </w:r>
      <w:r w:rsidR="00E848B0" w:rsidRPr="00886678">
        <w:rPr>
          <w:sz w:val="24"/>
          <w:szCs w:val="24"/>
        </w:rPr>
        <w:t>проекта развития территории муниципального образования Ивановской области, основанного на местных инициативах (инициативного проекта)</w:t>
      </w:r>
      <w:r w:rsidRPr="00886678">
        <w:rPr>
          <w:sz w:val="24"/>
          <w:szCs w:val="24"/>
        </w:rPr>
        <w:t xml:space="preserve"> (далее – проект)</w:t>
      </w:r>
    </w:p>
    <w:p w:rsidR="006937E3" w:rsidRDefault="006937E3" w:rsidP="006937E3">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793"/>
        <w:gridCol w:w="6236"/>
        <w:gridCol w:w="2040"/>
      </w:tblGrid>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Название проекта (с обязательным указанием адресной части)</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highlight w:val="yellow"/>
              </w:rPr>
            </w:pPr>
            <w:r w:rsidRPr="00E848B0">
              <w:rPr>
                <w:sz w:val="24"/>
                <w:szCs w:val="24"/>
              </w:rPr>
              <w:t>Инициатор проекта</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autoSpaceDE w:val="0"/>
              <w:autoSpaceDN w:val="0"/>
              <w:adjustRightInd w:val="0"/>
              <w:contextualSpacing/>
              <w:jc w:val="both"/>
              <w:rPr>
                <w:sz w:val="24"/>
                <w:szCs w:val="24"/>
              </w:rPr>
            </w:pPr>
            <w:r w:rsidRPr="00E848B0">
              <w:rPr>
                <w:sz w:val="24"/>
                <w:szCs w:val="24"/>
              </w:rPr>
              <w:t xml:space="preserve">Описание проблемы, решение которой имеет приоритетное значение для </w:t>
            </w:r>
            <w:r>
              <w:rPr>
                <w:sz w:val="24"/>
                <w:szCs w:val="24"/>
              </w:rPr>
              <w:t xml:space="preserve"> жителей муниципального образования </w:t>
            </w:r>
            <w:r w:rsidRPr="00E848B0">
              <w:rPr>
                <w:sz w:val="24"/>
                <w:szCs w:val="24"/>
              </w:rPr>
              <w:t>или его части</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Численность граждан, качество жизни которых будет улучшено в результате реализации проекта, чел.</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081922" w:rsidP="00784D7D">
            <w:pPr>
              <w:autoSpaceDE w:val="0"/>
              <w:autoSpaceDN w:val="0"/>
              <w:adjustRightInd w:val="0"/>
              <w:contextualSpacing/>
              <w:jc w:val="both"/>
              <w:rPr>
                <w:sz w:val="24"/>
                <w:szCs w:val="24"/>
              </w:rPr>
            </w:pPr>
            <w:r>
              <w:rPr>
                <w:sz w:val="24"/>
                <w:szCs w:val="24"/>
              </w:rPr>
              <w:t>Численность населения, постоянно проживающего на территории муниципального образования, по состоянию на 1 января года, предшествующего году реализации проекта, чел. (на основании данных органов государственной статистики)</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Информация о форме участия и доле участия заинтересованных лиц в реализации проекта (планируемое использование имущества, имущественных прав, безвозмездно выполняемых работ и оказываемых услуг, труда заинтересованных лиц, их количество)</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Стоимость реализации проекта (в соответствии со сметой расходов на реализацию проекта), руб.</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Объем бюджетных ассигнований местного бюджета, направляемых на финансирование проекта (за исключением объема инициативных платежей),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Объем </w:t>
            </w:r>
            <w:proofErr w:type="spellStart"/>
            <w:r w:rsidRPr="00E848B0">
              <w:rPr>
                <w:sz w:val="24"/>
                <w:szCs w:val="24"/>
              </w:rPr>
              <w:t>софинансирования</w:t>
            </w:r>
            <w:proofErr w:type="spellEnd"/>
            <w:r w:rsidRPr="00E848B0">
              <w:rPr>
                <w:sz w:val="24"/>
                <w:szCs w:val="24"/>
              </w:rPr>
              <w:t xml:space="preserve"> проекта за счет средств инициативных платежей (без учета сре</w:t>
            </w:r>
            <w:proofErr w:type="gramStart"/>
            <w:r w:rsidRPr="00E848B0">
              <w:rPr>
                <w:sz w:val="24"/>
                <w:szCs w:val="24"/>
              </w:rPr>
              <w:t>дств гр</w:t>
            </w:r>
            <w:proofErr w:type="gramEnd"/>
            <w:r w:rsidRPr="00E848B0">
              <w:rPr>
                <w:sz w:val="24"/>
                <w:szCs w:val="24"/>
              </w:rPr>
              <w:t xml:space="preserve">аждан, поддержавших проект),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Объем </w:t>
            </w:r>
            <w:proofErr w:type="spellStart"/>
            <w:r w:rsidRPr="00E848B0">
              <w:rPr>
                <w:sz w:val="24"/>
                <w:szCs w:val="24"/>
              </w:rPr>
              <w:t>софинансирования</w:t>
            </w:r>
            <w:proofErr w:type="spellEnd"/>
            <w:r w:rsidRPr="00E848B0">
              <w:rPr>
                <w:sz w:val="24"/>
                <w:szCs w:val="24"/>
              </w:rPr>
              <w:t xml:space="preserve"> проекта за счет сре</w:t>
            </w:r>
            <w:proofErr w:type="gramStart"/>
            <w:r w:rsidRPr="00E848B0">
              <w:rPr>
                <w:sz w:val="24"/>
                <w:szCs w:val="24"/>
              </w:rPr>
              <w:t>дств гр</w:t>
            </w:r>
            <w:proofErr w:type="gramEnd"/>
            <w:r w:rsidRPr="00E848B0">
              <w:rPr>
                <w:sz w:val="24"/>
                <w:szCs w:val="24"/>
              </w:rPr>
              <w:t xml:space="preserve">аждан, поддержавших проект,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Запрашиваемый объем поддержки за счет средств областного бюджета,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Способы информирования населения о практике поддержки инициативных проектов, о проекте.</w:t>
            </w:r>
          </w:p>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В случае информирования о практике поддержки инициативных проектов в средствах массовой информации 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w:t>
            </w:r>
            <w:proofErr w:type="spellStart"/>
            <w:r w:rsidRPr="00E917CA">
              <w:rPr>
                <w:rFonts w:ascii="Times New Roman" w:hAnsi="Times New Roman" w:cs="Times New Roman"/>
                <w:sz w:val="24"/>
                <w:szCs w:val="24"/>
              </w:rPr>
              <w:t>скриншотов</w:t>
            </w:r>
            <w:proofErr w:type="spellEnd"/>
            <w:r w:rsidRPr="00E917CA">
              <w:rPr>
                <w:rFonts w:ascii="Times New Roman" w:hAnsi="Times New Roman" w:cs="Times New Roman"/>
                <w:sz w:val="24"/>
                <w:szCs w:val="24"/>
              </w:rPr>
              <w:t xml:space="preserve">) </w:t>
            </w:r>
            <w:proofErr w:type="spellStart"/>
            <w:proofErr w:type="gramStart"/>
            <w:r w:rsidRPr="00E917CA">
              <w:rPr>
                <w:rFonts w:ascii="Times New Roman" w:hAnsi="Times New Roman" w:cs="Times New Roman"/>
                <w:sz w:val="24"/>
                <w:szCs w:val="24"/>
              </w:rPr>
              <w:t>интернет-страниц</w:t>
            </w:r>
            <w:proofErr w:type="spellEnd"/>
            <w:proofErr w:type="gramEnd"/>
            <w:r w:rsidRPr="00E917CA">
              <w:rPr>
                <w:rFonts w:ascii="Times New Roman" w:hAnsi="Times New Roman" w:cs="Times New Roman"/>
                <w:sz w:val="24"/>
                <w:szCs w:val="24"/>
              </w:rPr>
              <w:t>.</w:t>
            </w:r>
          </w:p>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В случае использования информационных стендов в целях информирования населения о практике поддержки инициативных проектов, о проекте указывается адрес стенда с приложением фотографии информационного стенда и размещенных на них материалов.</w:t>
            </w:r>
          </w:p>
          <w:p w:rsidR="00E848B0" w:rsidRPr="00E848B0" w:rsidRDefault="00E917CA" w:rsidP="00E917CA">
            <w:pPr>
              <w:autoSpaceDE w:val="0"/>
              <w:autoSpaceDN w:val="0"/>
              <w:adjustRightInd w:val="0"/>
              <w:contextualSpacing/>
              <w:jc w:val="both"/>
              <w:rPr>
                <w:sz w:val="24"/>
                <w:szCs w:val="24"/>
              </w:rPr>
            </w:pPr>
            <w:r w:rsidRPr="00E917CA">
              <w:rPr>
                <w:sz w:val="24"/>
                <w:szCs w:val="24"/>
              </w:rPr>
              <w:t xml:space="preserve">Материалы размещаются (публикуются) в течение шести месяцев, предшествующих дню окончания срока подачи заявочной документации, указанного в извещении о проведении конкурсного </w:t>
            </w:r>
            <w:proofErr w:type="gramStart"/>
            <w:r w:rsidRPr="00E917CA">
              <w:rPr>
                <w:sz w:val="24"/>
                <w:szCs w:val="24"/>
              </w:rPr>
              <w:t>отбора проектов развития территорий муниципальных образований Ивановской</w:t>
            </w:r>
            <w:proofErr w:type="gramEnd"/>
            <w:r w:rsidRPr="00E917CA">
              <w:rPr>
                <w:sz w:val="24"/>
                <w:szCs w:val="24"/>
              </w:rPr>
              <w:t xml:space="preserve"> области, основанных на местных инициативах (инициативных проектов)</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bl>
    <w:p w:rsidR="006937E3" w:rsidRDefault="006937E3" w:rsidP="006937E3">
      <w:pPr>
        <w:autoSpaceDE w:val="0"/>
        <w:autoSpaceDN w:val="0"/>
        <w:adjustRightInd w:val="0"/>
        <w:jc w:val="both"/>
      </w:pPr>
    </w:p>
    <w:tbl>
      <w:tblPr>
        <w:tblW w:w="0" w:type="auto"/>
        <w:tblLayout w:type="fixed"/>
        <w:tblCellMar>
          <w:top w:w="102" w:type="dxa"/>
          <w:left w:w="62" w:type="dxa"/>
          <w:bottom w:w="102" w:type="dxa"/>
          <w:right w:w="62" w:type="dxa"/>
        </w:tblCellMar>
        <w:tblLook w:val="04A0"/>
      </w:tblPr>
      <w:tblGrid>
        <w:gridCol w:w="4251"/>
        <w:gridCol w:w="1757"/>
        <w:gridCol w:w="340"/>
        <w:gridCol w:w="2721"/>
      </w:tblGrid>
      <w:tr w:rsidR="00F45EDA" w:rsidRPr="00F45EDA" w:rsidTr="00937C33">
        <w:tc>
          <w:tcPr>
            <w:tcW w:w="4251" w:type="dxa"/>
            <w:tcBorders>
              <w:top w:val="nil"/>
              <w:left w:val="nil"/>
              <w:bottom w:val="nil"/>
              <w:right w:val="nil"/>
            </w:tcBorders>
          </w:tcPr>
          <w:p w:rsidR="00F45EDA" w:rsidRPr="00886678" w:rsidRDefault="00F45EDA" w:rsidP="00F45EDA">
            <w:pPr>
              <w:pStyle w:val="ConsPlusNormal"/>
              <w:ind w:firstLine="0"/>
              <w:jc w:val="both"/>
              <w:rPr>
                <w:rFonts w:ascii="Times New Roman" w:hAnsi="Times New Roman" w:cs="Times New Roman"/>
                <w:sz w:val="24"/>
                <w:szCs w:val="24"/>
              </w:rPr>
            </w:pPr>
            <w:r w:rsidRPr="00886678">
              <w:rPr>
                <w:rFonts w:ascii="Times New Roman" w:hAnsi="Times New Roman" w:cs="Times New Roman"/>
                <w:sz w:val="24"/>
                <w:szCs w:val="24"/>
              </w:rPr>
              <w:t>Глава</w:t>
            </w:r>
            <w:r w:rsidR="00E917CA" w:rsidRPr="00886678">
              <w:rPr>
                <w:rFonts w:ascii="Times New Roman" w:hAnsi="Times New Roman" w:cs="Times New Roman"/>
                <w:sz w:val="24"/>
                <w:szCs w:val="24"/>
              </w:rPr>
              <w:t xml:space="preserve"> муниципального </w:t>
            </w:r>
            <w:r w:rsidRPr="00886678">
              <w:rPr>
                <w:rFonts w:ascii="Times New Roman" w:hAnsi="Times New Roman" w:cs="Times New Roman"/>
                <w:sz w:val="24"/>
                <w:szCs w:val="24"/>
              </w:rPr>
              <w:t xml:space="preserve">образования </w:t>
            </w:r>
          </w:p>
        </w:tc>
        <w:tc>
          <w:tcPr>
            <w:tcW w:w="1757"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2721"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r>
      <w:tr w:rsidR="00F45EDA" w:rsidRPr="00F45EDA" w:rsidTr="00937C33">
        <w:tc>
          <w:tcPr>
            <w:tcW w:w="4251" w:type="dxa"/>
            <w:tcBorders>
              <w:top w:val="nil"/>
              <w:left w:val="nil"/>
              <w:bottom w:val="nil"/>
              <w:right w:val="nil"/>
            </w:tcBorders>
          </w:tcPr>
          <w:p w:rsidR="00F45EDA" w:rsidRPr="00886678" w:rsidRDefault="00F45EDA" w:rsidP="00937C33">
            <w:pPr>
              <w:pStyle w:val="ConsPlusNormal"/>
              <w:jc w:val="both"/>
              <w:rPr>
                <w:rFonts w:ascii="Times New Roman" w:hAnsi="Times New Roman" w:cs="Times New Roman"/>
                <w:sz w:val="24"/>
                <w:szCs w:val="24"/>
              </w:rPr>
            </w:pPr>
          </w:p>
        </w:tc>
        <w:tc>
          <w:tcPr>
            <w:tcW w:w="1757" w:type="dxa"/>
            <w:tcBorders>
              <w:top w:val="single" w:sz="4" w:space="0" w:color="auto"/>
              <w:left w:val="nil"/>
              <w:bottom w:val="nil"/>
              <w:right w:val="nil"/>
            </w:tcBorders>
          </w:tcPr>
          <w:p w:rsid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М.П.</w:t>
            </w:r>
          </w:p>
          <w:p w:rsidR="00F45EDA" w:rsidRPr="00F45EDA" w:rsidRDefault="00F45EDA" w:rsidP="00F45EDA">
            <w:pPr>
              <w:pStyle w:val="ConsPlusNormal"/>
              <w:ind w:firstLine="0"/>
              <w:rPr>
                <w:rFonts w:ascii="Times New Roman" w:hAnsi="Times New Roman" w:cs="Times New Roman"/>
              </w:rPr>
            </w:pPr>
            <w:r w:rsidRPr="00F45EDA">
              <w:rPr>
                <w:rFonts w:ascii="Times New Roman" w:hAnsi="Times New Roman" w:cs="Times New Roman"/>
              </w:rPr>
              <w:t xml:space="preserve"> </w:t>
            </w:r>
            <w:r>
              <w:rPr>
                <w:rFonts w:ascii="Times New Roman" w:hAnsi="Times New Roman" w:cs="Times New Roman"/>
              </w:rPr>
              <w:t xml:space="preserve">     </w:t>
            </w:r>
            <w:r w:rsidRPr="00F45EDA">
              <w:rPr>
                <w:rFonts w:ascii="Times New Roman" w:hAnsi="Times New Roman" w:cs="Times New Roman"/>
              </w:rPr>
              <w:t>(подпись)</w:t>
            </w: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rPr>
            </w:pPr>
          </w:p>
        </w:tc>
        <w:tc>
          <w:tcPr>
            <w:tcW w:w="2721" w:type="dxa"/>
            <w:tcBorders>
              <w:top w:val="single" w:sz="4" w:space="0" w:color="auto"/>
              <w:left w:val="nil"/>
              <w:bottom w:val="nil"/>
              <w:right w:val="nil"/>
            </w:tcBorders>
          </w:tcPr>
          <w:p w:rsidR="00F45EDA" w:rsidRP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(расшифровка подписи)</w:t>
            </w:r>
          </w:p>
        </w:tc>
      </w:tr>
      <w:tr w:rsidR="00F45EDA" w:rsidRPr="00F45EDA" w:rsidTr="00937C33">
        <w:tc>
          <w:tcPr>
            <w:tcW w:w="4251" w:type="dxa"/>
            <w:tcBorders>
              <w:top w:val="nil"/>
              <w:left w:val="nil"/>
              <w:bottom w:val="nil"/>
              <w:right w:val="nil"/>
            </w:tcBorders>
          </w:tcPr>
          <w:p w:rsidR="00F45EDA" w:rsidRPr="00886678" w:rsidRDefault="00F45EDA" w:rsidP="00F45EDA">
            <w:pPr>
              <w:pStyle w:val="ConsPlusNormal"/>
              <w:ind w:firstLine="0"/>
              <w:jc w:val="both"/>
              <w:rPr>
                <w:rFonts w:ascii="Times New Roman" w:hAnsi="Times New Roman" w:cs="Times New Roman"/>
                <w:sz w:val="24"/>
                <w:szCs w:val="24"/>
              </w:rPr>
            </w:pPr>
            <w:r w:rsidRPr="00886678">
              <w:rPr>
                <w:rFonts w:ascii="Times New Roman" w:hAnsi="Times New Roman" w:cs="Times New Roman"/>
                <w:sz w:val="24"/>
                <w:szCs w:val="24"/>
              </w:rPr>
              <w:t>Представитель</w:t>
            </w:r>
          </w:p>
          <w:p w:rsidR="00F45EDA" w:rsidRPr="00886678" w:rsidRDefault="00F45EDA" w:rsidP="00F45EDA">
            <w:pPr>
              <w:pStyle w:val="ConsPlusNormal"/>
              <w:ind w:firstLine="0"/>
              <w:jc w:val="both"/>
              <w:rPr>
                <w:rFonts w:ascii="Times New Roman" w:hAnsi="Times New Roman" w:cs="Times New Roman"/>
                <w:sz w:val="24"/>
                <w:szCs w:val="24"/>
              </w:rPr>
            </w:pPr>
            <w:r w:rsidRPr="00886678">
              <w:rPr>
                <w:rFonts w:ascii="Times New Roman" w:hAnsi="Times New Roman" w:cs="Times New Roman"/>
                <w:sz w:val="24"/>
                <w:szCs w:val="24"/>
              </w:rPr>
              <w:t>инициатора проекта</w:t>
            </w:r>
          </w:p>
        </w:tc>
        <w:tc>
          <w:tcPr>
            <w:tcW w:w="1757"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2721"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r>
      <w:tr w:rsidR="00F45EDA" w:rsidRPr="00F45EDA" w:rsidTr="00937C33">
        <w:tc>
          <w:tcPr>
            <w:tcW w:w="4251" w:type="dxa"/>
            <w:tcBorders>
              <w:top w:val="nil"/>
              <w:left w:val="nil"/>
              <w:bottom w:val="nil"/>
              <w:right w:val="nil"/>
            </w:tcBorders>
          </w:tcPr>
          <w:p w:rsidR="00F45EDA" w:rsidRPr="00F45EDA" w:rsidRDefault="00F45EDA" w:rsidP="00937C33">
            <w:pPr>
              <w:pStyle w:val="ConsPlusNormal"/>
              <w:jc w:val="both"/>
              <w:rPr>
                <w:rFonts w:ascii="Times New Roman" w:hAnsi="Times New Roman" w:cs="Times New Roman"/>
                <w:sz w:val="28"/>
                <w:szCs w:val="28"/>
              </w:rPr>
            </w:pPr>
          </w:p>
        </w:tc>
        <w:tc>
          <w:tcPr>
            <w:tcW w:w="1757" w:type="dxa"/>
            <w:tcBorders>
              <w:top w:val="single" w:sz="4" w:space="0" w:color="auto"/>
              <w:left w:val="nil"/>
              <w:bottom w:val="nil"/>
              <w:right w:val="nil"/>
            </w:tcBorders>
          </w:tcPr>
          <w:p w:rsidR="00F45EDA" w:rsidRP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(подпись)</w:t>
            </w: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rPr>
            </w:pPr>
          </w:p>
        </w:tc>
        <w:tc>
          <w:tcPr>
            <w:tcW w:w="2721" w:type="dxa"/>
            <w:tcBorders>
              <w:top w:val="single" w:sz="4" w:space="0" w:color="auto"/>
              <w:left w:val="nil"/>
              <w:bottom w:val="nil"/>
              <w:right w:val="nil"/>
            </w:tcBorders>
          </w:tcPr>
          <w:p w:rsidR="00F45EDA" w:rsidRP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(расшифровка подписи)</w:t>
            </w:r>
          </w:p>
        </w:tc>
      </w:tr>
    </w:tbl>
    <w:tbl>
      <w:tblPr>
        <w:tblStyle w:val="a5"/>
        <w:tblW w:w="103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786"/>
      </w:tblGrid>
      <w:tr w:rsidR="00886678" w:rsidTr="00CC39AE">
        <w:tc>
          <w:tcPr>
            <w:tcW w:w="5529" w:type="dxa"/>
          </w:tcPr>
          <w:p w:rsidR="00886678" w:rsidRDefault="00886678" w:rsidP="00CC39AE">
            <w:pPr>
              <w:spacing w:line="240" w:lineRule="atLeast"/>
              <w:jc w:val="right"/>
              <w:rPr>
                <w:sz w:val="22"/>
                <w:szCs w:val="22"/>
              </w:rPr>
            </w:pPr>
          </w:p>
        </w:tc>
        <w:tc>
          <w:tcPr>
            <w:tcW w:w="4786" w:type="dxa"/>
          </w:tcPr>
          <w:p w:rsidR="00886678" w:rsidRPr="00D73F2E" w:rsidRDefault="00886678" w:rsidP="00CC39AE">
            <w:pPr>
              <w:spacing w:line="240" w:lineRule="atLeast"/>
              <w:jc w:val="center"/>
              <w:rPr>
                <w:sz w:val="22"/>
                <w:szCs w:val="22"/>
              </w:rPr>
            </w:pPr>
            <w:r w:rsidRPr="00D73F2E">
              <w:rPr>
                <w:sz w:val="22"/>
                <w:szCs w:val="22"/>
              </w:rPr>
              <w:t xml:space="preserve">Приложение </w:t>
            </w:r>
            <w:r>
              <w:rPr>
                <w:sz w:val="22"/>
                <w:szCs w:val="22"/>
              </w:rPr>
              <w:t>3</w:t>
            </w:r>
          </w:p>
          <w:p w:rsidR="00886678" w:rsidRPr="00B9425F" w:rsidRDefault="00886678" w:rsidP="00CC39AE">
            <w:pPr>
              <w:spacing w:line="240" w:lineRule="atLeast"/>
              <w:jc w:val="center"/>
              <w:rPr>
                <w:sz w:val="24"/>
                <w:szCs w:val="24"/>
              </w:rPr>
            </w:pPr>
            <w:r w:rsidRPr="00B9425F">
              <w:rPr>
                <w:sz w:val="24"/>
                <w:szCs w:val="24"/>
              </w:rPr>
              <w:t>к Порядку</w:t>
            </w:r>
          </w:p>
          <w:p w:rsidR="00886678" w:rsidRDefault="00886678" w:rsidP="00CC39AE">
            <w:pPr>
              <w:spacing w:line="240" w:lineRule="atLeast"/>
              <w:jc w:val="center"/>
              <w:rPr>
                <w:sz w:val="22"/>
                <w:szCs w:val="22"/>
              </w:rPr>
            </w:pPr>
            <w:r w:rsidRPr="00B9425F">
              <w:rPr>
                <w:sz w:val="24"/>
                <w:szCs w:val="24"/>
              </w:rPr>
              <w:t>выдвижения, внесения, обсуждения, рассмотрения,  конкурсного отбора инициативных проектов, реализуемых на территориях городского и сельских поселений Шуйского муниципального района</w:t>
            </w:r>
          </w:p>
        </w:tc>
      </w:tr>
    </w:tbl>
    <w:p w:rsidR="00886678" w:rsidRDefault="00886678" w:rsidP="00886678">
      <w:pPr>
        <w:pStyle w:val="ConsPlusNormal"/>
        <w:jc w:val="center"/>
      </w:pP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rPr>
        <w:t>Согласие на обработку персональных данных</w:t>
      </w: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vertAlign w:val="subscript"/>
        </w:rPr>
        <w:t>(место подачи инициативного проекта)</w:t>
      </w:r>
    </w:p>
    <w:p w:rsidR="00886678" w:rsidRPr="00487484" w:rsidRDefault="00886678" w:rsidP="00886678">
      <w:pPr>
        <w:pStyle w:val="ConsPlusNormal"/>
        <w:ind w:firstLine="540"/>
        <w:jc w:val="both"/>
        <w:rPr>
          <w:rFonts w:ascii="Times New Roman" w:hAnsi="Times New Roman" w:cs="Times New Roman"/>
          <w:sz w:val="24"/>
          <w:szCs w:val="24"/>
        </w:rPr>
      </w:pPr>
    </w:p>
    <w:p w:rsidR="00886678" w:rsidRDefault="00886678" w:rsidP="00886678">
      <w:pPr>
        <w:pStyle w:val="ConsPlusNormal"/>
        <w:ind w:firstLine="540"/>
        <w:jc w:val="both"/>
        <w:rPr>
          <w:rFonts w:ascii="Times New Roman" w:hAnsi="Times New Roman" w:cs="Times New Roman"/>
          <w:sz w:val="24"/>
          <w:szCs w:val="24"/>
        </w:rPr>
      </w:pPr>
      <w:r w:rsidRPr="00487484">
        <w:rPr>
          <w:rFonts w:ascii="Times New Roman" w:hAnsi="Times New Roman" w:cs="Times New Roman"/>
          <w:sz w:val="24"/>
          <w:szCs w:val="24"/>
        </w:rPr>
        <w:t>"___" ________ 20__ г.</w:t>
      </w:r>
    </w:p>
    <w:p w:rsidR="00886678" w:rsidRPr="00487484" w:rsidRDefault="00886678" w:rsidP="00886678">
      <w:pPr>
        <w:pStyle w:val="ConsPlusNormal"/>
        <w:ind w:firstLine="540"/>
        <w:jc w:val="both"/>
        <w:rPr>
          <w:rFonts w:ascii="Times New Roman" w:hAnsi="Times New Roman" w:cs="Times New Roman"/>
          <w:sz w:val="24"/>
          <w:szCs w:val="24"/>
        </w:rPr>
      </w:pPr>
    </w:p>
    <w:p w:rsidR="00886678" w:rsidRPr="00487484" w:rsidRDefault="00886678" w:rsidP="00886678">
      <w:pPr>
        <w:pStyle w:val="ConsPlusNormal"/>
        <w:ind w:firstLine="0"/>
        <w:jc w:val="both"/>
        <w:rPr>
          <w:rFonts w:ascii="Times New Roman" w:hAnsi="Times New Roman" w:cs="Times New Roman"/>
          <w:sz w:val="24"/>
          <w:szCs w:val="24"/>
        </w:rPr>
      </w:pPr>
      <w:r w:rsidRPr="00487484">
        <w:rPr>
          <w:rFonts w:ascii="Times New Roman" w:hAnsi="Times New Roman" w:cs="Times New Roman"/>
          <w:sz w:val="24"/>
          <w:szCs w:val="24"/>
        </w:rPr>
        <w:t>Я, 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w:t>
      </w:r>
      <w:r w:rsidRPr="00487484">
        <w:rPr>
          <w:rFonts w:ascii="Times New Roman" w:hAnsi="Times New Roman" w:cs="Times New Roman"/>
          <w:sz w:val="24"/>
          <w:szCs w:val="24"/>
        </w:rPr>
        <w:t>_</w:t>
      </w:r>
      <w:r>
        <w:rPr>
          <w:rFonts w:ascii="Times New Roman" w:hAnsi="Times New Roman" w:cs="Times New Roman"/>
          <w:sz w:val="24"/>
          <w:szCs w:val="24"/>
        </w:rPr>
        <w:t>____</w:t>
      </w:r>
      <w:r w:rsidRPr="00487484">
        <w:rPr>
          <w:rFonts w:ascii="Times New Roman" w:hAnsi="Times New Roman" w:cs="Times New Roman"/>
          <w:sz w:val="24"/>
          <w:szCs w:val="24"/>
        </w:rPr>
        <w:t>,</w:t>
      </w: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(фамилия, имя, отчество)</w:t>
      </w:r>
    </w:p>
    <w:p w:rsidR="00886678" w:rsidRDefault="00886678" w:rsidP="00886678">
      <w:pPr>
        <w:pStyle w:val="ConsPlusNormal"/>
        <w:ind w:firstLine="0"/>
        <w:jc w:val="both"/>
        <w:rPr>
          <w:rFonts w:ascii="Times New Roman" w:hAnsi="Times New Roman" w:cs="Times New Roman"/>
          <w:sz w:val="24"/>
          <w:szCs w:val="24"/>
        </w:rPr>
      </w:pPr>
      <w:proofErr w:type="gramStart"/>
      <w:r w:rsidRPr="00487484">
        <w:rPr>
          <w:rFonts w:ascii="Times New Roman" w:hAnsi="Times New Roman" w:cs="Times New Roman"/>
          <w:sz w:val="24"/>
          <w:szCs w:val="24"/>
        </w:rPr>
        <w:t>Зарегистрированный</w:t>
      </w:r>
      <w:proofErr w:type="gramEnd"/>
      <w:r>
        <w:rPr>
          <w:rFonts w:ascii="Times New Roman" w:hAnsi="Times New Roman" w:cs="Times New Roman"/>
          <w:sz w:val="24"/>
          <w:szCs w:val="24"/>
        </w:rPr>
        <w:t xml:space="preserve"> </w:t>
      </w:r>
      <w:r w:rsidRPr="00487484">
        <w:rPr>
          <w:rFonts w:ascii="Times New Roman" w:hAnsi="Times New Roman" w:cs="Times New Roman"/>
          <w:sz w:val="24"/>
          <w:szCs w:val="24"/>
        </w:rPr>
        <w:t>(</w:t>
      </w:r>
      <w:proofErr w:type="spellStart"/>
      <w:r w:rsidRPr="00487484">
        <w:rPr>
          <w:rFonts w:ascii="Times New Roman" w:hAnsi="Times New Roman" w:cs="Times New Roman"/>
          <w:sz w:val="24"/>
          <w:szCs w:val="24"/>
        </w:rPr>
        <w:t>ая</w:t>
      </w:r>
      <w:proofErr w:type="spellEnd"/>
      <w:r w:rsidRPr="00487484">
        <w:rPr>
          <w:rFonts w:ascii="Times New Roman" w:hAnsi="Times New Roman" w:cs="Times New Roman"/>
          <w:sz w:val="24"/>
          <w:szCs w:val="24"/>
        </w:rPr>
        <w:t>) по адресу:_____________</w:t>
      </w:r>
      <w:r>
        <w:rPr>
          <w:rFonts w:ascii="Times New Roman" w:hAnsi="Times New Roman" w:cs="Times New Roman"/>
          <w:sz w:val="24"/>
          <w:szCs w:val="24"/>
        </w:rPr>
        <w:t>____</w:t>
      </w:r>
      <w:r w:rsidRPr="00487484">
        <w:rPr>
          <w:rFonts w:ascii="Times New Roman" w:hAnsi="Times New Roman" w:cs="Times New Roman"/>
          <w:sz w:val="24"/>
          <w:szCs w:val="24"/>
        </w:rPr>
        <w:t>________________________</w:t>
      </w:r>
      <w:r>
        <w:rPr>
          <w:rFonts w:ascii="Times New Roman" w:hAnsi="Times New Roman" w:cs="Times New Roman"/>
          <w:sz w:val="24"/>
          <w:szCs w:val="24"/>
        </w:rPr>
        <w:t>______</w:t>
      </w:r>
    </w:p>
    <w:p w:rsidR="00886678" w:rsidRPr="00487484" w:rsidRDefault="00886678" w:rsidP="008866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487484">
        <w:rPr>
          <w:rFonts w:ascii="Times New Roman" w:hAnsi="Times New Roman" w:cs="Times New Roman"/>
          <w:sz w:val="24"/>
          <w:szCs w:val="24"/>
        </w:rPr>
        <w:t xml:space="preserve">, серия ______________ N________ </w:t>
      </w:r>
      <w:proofErr w:type="gramStart"/>
      <w:r w:rsidRPr="00487484">
        <w:rPr>
          <w:rFonts w:ascii="Times New Roman" w:hAnsi="Times New Roman" w:cs="Times New Roman"/>
          <w:sz w:val="24"/>
          <w:szCs w:val="24"/>
        </w:rPr>
        <w:t>выдан</w:t>
      </w:r>
      <w:proofErr w:type="gramEnd"/>
      <w:r w:rsidRPr="00487484">
        <w:rPr>
          <w:rFonts w:ascii="Times New Roman" w:hAnsi="Times New Roman" w:cs="Times New Roman"/>
          <w:sz w:val="24"/>
          <w:szCs w:val="24"/>
        </w:rPr>
        <w:t xml:space="preserve"> ___________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w:t>
      </w:r>
      <w:r>
        <w:rPr>
          <w:rFonts w:ascii="Times New Roman" w:hAnsi="Times New Roman" w:cs="Times New Roman"/>
          <w:sz w:val="24"/>
          <w:szCs w:val="24"/>
        </w:rPr>
        <w:t>____</w:t>
      </w:r>
      <w:r w:rsidRPr="00487484">
        <w:rPr>
          <w:rFonts w:ascii="Times New Roman" w:hAnsi="Times New Roman" w:cs="Times New Roman"/>
          <w:sz w:val="24"/>
          <w:szCs w:val="24"/>
        </w:rPr>
        <w:t>,</w:t>
      </w:r>
    </w:p>
    <w:p w:rsidR="00886678" w:rsidRPr="00487484" w:rsidRDefault="00886678" w:rsidP="008866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(документа, удостоверяющего личность) (дата)</w:t>
      </w:r>
    </w:p>
    <w:p w:rsidR="00886678" w:rsidRPr="00487484" w:rsidRDefault="00886678" w:rsidP="00886678">
      <w:pPr>
        <w:pStyle w:val="ConsPlusNormal"/>
        <w:ind w:firstLine="0"/>
        <w:jc w:val="both"/>
        <w:rPr>
          <w:rFonts w:ascii="Times New Roman" w:hAnsi="Times New Roman" w:cs="Times New Roman"/>
          <w:sz w:val="24"/>
          <w:szCs w:val="24"/>
        </w:rPr>
      </w:pPr>
      <w:r w:rsidRPr="00487484">
        <w:rPr>
          <w:rFonts w:ascii="Times New Roman" w:hAnsi="Times New Roman" w:cs="Times New Roman"/>
          <w:sz w:val="24"/>
          <w:szCs w:val="24"/>
        </w:rPr>
        <w:t>____</w:t>
      </w:r>
      <w:r>
        <w:rPr>
          <w:rFonts w:ascii="Times New Roman" w:hAnsi="Times New Roman" w:cs="Times New Roman"/>
          <w:sz w:val="24"/>
          <w:szCs w:val="24"/>
        </w:rPr>
        <w:t>_________</w:t>
      </w:r>
      <w:r w:rsidRPr="0048748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(орган, выдавший документ, удостоверяющий личность)</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в соответствии со статьей 9 Федерального закона от 27 июля 2006 года N 152-ФЗ "О персональных данных настоящим даю свое согласие:</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1. На обработку моих персональных данных операторам персональных данных: администрации Шуйского муниципального   района, находящейся по адресу: Ивановская область, г</w:t>
      </w:r>
      <w:proofErr w:type="gramStart"/>
      <w:r w:rsidRPr="00F45EDA">
        <w:rPr>
          <w:rFonts w:ascii="Times New Roman" w:hAnsi="Times New Roman" w:cs="Times New Roman"/>
          <w:sz w:val="23"/>
          <w:szCs w:val="24"/>
        </w:rPr>
        <w:t>.Ш</w:t>
      </w:r>
      <w:proofErr w:type="gramEnd"/>
      <w:r w:rsidRPr="00F45EDA">
        <w:rPr>
          <w:rFonts w:ascii="Times New Roman" w:hAnsi="Times New Roman" w:cs="Times New Roman"/>
          <w:sz w:val="23"/>
          <w:szCs w:val="24"/>
        </w:rPr>
        <w:t>уя, пл.Ленина, д.7 фамилия, имя, отчество, документ, подтверждающий полномочия инициатора проекта, номер контактного телефона, электронный адрес.</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 xml:space="preserve">Обработка персональных данных осуществляется операторами персональных </w:t>
      </w:r>
      <w:proofErr w:type="gramStart"/>
      <w:r w:rsidRPr="00F45EDA">
        <w:rPr>
          <w:rFonts w:ascii="Times New Roman" w:hAnsi="Times New Roman" w:cs="Times New Roman"/>
          <w:sz w:val="23"/>
          <w:szCs w:val="24"/>
        </w:rPr>
        <w:t>данных</w:t>
      </w:r>
      <w:proofErr w:type="gramEnd"/>
      <w:r w:rsidRPr="00F45EDA">
        <w:rPr>
          <w:rFonts w:ascii="Times New Roman" w:hAnsi="Times New Roman" w:cs="Times New Roman"/>
          <w:sz w:val="23"/>
          <w:szCs w:val="24"/>
        </w:rPr>
        <w:t xml:space="preserve"> в целях рассмотрения представленного мною проекта инициативного </w:t>
      </w:r>
      <w:proofErr w:type="spellStart"/>
      <w:r w:rsidRPr="00F45EDA">
        <w:rPr>
          <w:rFonts w:ascii="Times New Roman" w:hAnsi="Times New Roman" w:cs="Times New Roman"/>
          <w:sz w:val="23"/>
          <w:szCs w:val="24"/>
        </w:rPr>
        <w:t>бюджетирования</w:t>
      </w:r>
      <w:proofErr w:type="spellEnd"/>
      <w:r w:rsidRPr="00F45EDA">
        <w:rPr>
          <w:rFonts w:ascii="Times New Roman" w:hAnsi="Times New Roman" w:cs="Times New Roman"/>
          <w:sz w:val="23"/>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886678" w:rsidRPr="00F45EDA" w:rsidRDefault="00886678" w:rsidP="00886678">
      <w:pPr>
        <w:pStyle w:val="ConsPlusNormal"/>
        <w:ind w:firstLine="540"/>
        <w:jc w:val="both"/>
        <w:rPr>
          <w:rFonts w:ascii="Times New Roman" w:hAnsi="Times New Roman" w:cs="Times New Roman"/>
          <w:sz w:val="23"/>
          <w:szCs w:val="24"/>
        </w:rPr>
      </w:pPr>
      <w:proofErr w:type="gramStart"/>
      <w:r w:rsidRPr="00F45EDA">
        <w:rPr>
          <w:rFonts w:ascii="Times New Roman" w:hAnsi="Times New Roman" w:cs="Times New Roman"/>
          <w:sz w:val="23"/>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Доступ к моим персональным данным могут получать сотрудники администрации Шуйского  муниципального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Администрация Шуйского муниципального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Согласие на обработку персональных данных может быть отозвано.</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______________________________________ /___________________________/</w:t>
      </w:r>
    </w:p>
    <w:p w:rsidR="00886678" w:rsidRDefault="00886678" w:rsidP="00886678">
      <w:pPr>
        <w:pStyle w:val="ConsPlusNormal"/>
        <w:ind w:firstLine="54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 xml:space="preserve"> (подпись)</w:t>
      </w:r>
    </w:p>
    <w:p w:rsidR="003111A5" w:rsidRDefault="003111A5" w:rsidP="00F45EDA">
      <w:pPr>
        <w:pStyle w:val="ConsPlusNormal"/>
        <w:ind w:firstLine="540"/>
        <w:jc w:val="both"/>
        <w:rPr>
          <w:rFonts w:ascii="Times New Roman" w:hAnsi="Times New Roman" w:cs="Times New Roman"/>
          <w:sz w:val="24"/>
          <w:szCs w:val="24"/>
          <w:vertAlign w:val="superscript"/>
        </w:rPr>
      </w:pPr>
    </w:p>
    <w:sectPr w:rsidR="003111A5" w:rsidSect="00637E7F">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57D10"/>
    <w:multiLevelType w:val="hybridMultilevel"/>
    <w:tmpl w:val="4680FFF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37025F"/>
    <w:multiLevelType w:val="hybridMultilevel"/>
    <w:tmpl w:val="779C3E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663256"/>
    <w:multiLevelType w:val="hybridMultilevel"/>
    <w:tmpl w:val="8D4E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savePreviewPicture/>
  <w:compat/>
  <w:rsids>
    <w:rsidRoot w:val="00997AA6"/>
    <w:rsid w:val="000235E9"/>
    <w:rsid w:val="00081922"/>
    <w:rsid w:val="000B562A"/>
    <w:rsid w:val="000E6C68"/>
    <w:rsid w:val="00113ED3"/>
    <w:rsid w:val="00133E7D"/>
    <w:rsid w:val="00143E5C"/>
    <w:rsid w:val="001C7881"/>
    <w:rsid w:val="001D2511"/>
    <w:rsid w:val="001F7CB5"/>
    <w:rsid w:val="0024156D"/>
    <w:rsid w:val="00280D34"/>
    <w:rsid w:val="0029061B"/>
    <w:rsid w:val="002B5856"/>
    <w:rsid w:val="003111A5"/>
    <w:rsid w:val="00324181"/>
    <w:rsid w:val="00383AAC"/>
    <w:rsid w:val="003C6E8C"/>
    <w:rsid w:val="003D5C6A"/>
    <w:rsid w:val="0043001F"/>
    <w:rsid w:val="00456524"/>
    <w:rsid w:val="00463A98"/>
    <w:rsid w:val="004915DD"/>
    <w:rsid w:val="004C5830"/>
    <w:rsid w:val="00567A3F"/>
    <w:rsid w:val="005874AF"/>
    <w:rsid w:val="005B5581"/>
    <w:rsid w:val="005F2EF7"/>
    <w:rsid w:val="00607BA7"/>
    <w:rsid w:val="00633596"/>
    <w:rsid w:val="00637E7F"/>
    <w:rsid w:val="00671239"/>
    <w:rsid w:val="00691603"/>
    <w:rsid w:val="006937E3"/>
    <w:rsid w:val="006C4CEE"/>
    <w:rsid w:val="00703029"/>
    <w:rsid w:val="007166B0"/>
    <w:rsid w:val="00724FEB"/>
    <w:rsid w:val="007322F8"/>
    <w:rsid w:val="00784D7D"/>
    <w:rsid w:val="007A4BBD"/>
    <w:rsid w:val="007B41F7"/>
    <w:rsid w:val="00821B63"/>
    <w:rsid w:val="00825449"/>
    <w:rsid w:val="00855C45"/>
    <w:rsid w:val="00886678"/>
    <w:rsid w:val="00937C33"/>
    <w:rsid w:val="00962920"/>
    <w:rsid w:val="00966C25"/>
    <w:rsid w:val="00990205"/>
    <w:rsid w:val="0099710C"/>
    <w:rsid w:val="00997AA6"/>
    <w:rsid w:val="009A4D4B"/>
    <w:rsid w:val="00A2450E"/>
    <w:rsid w:val="00A31196"/>
    <w:rsid w:val="00A45C3A"/>
    <w:rsid w:val="00AE5E41"/>
    <w:rsid w:val="00AE67F8"/>
    <w:rsid w:val="00AF7F44"/>
    <w:rsid w:val="00B1098A"/>
    <w:rsid w:val="00B25389"/>
    <w:rsid w:val="00B3372F"/>
    <w:rsid w:val="00B9425F"/>
    <w:rsid w:val="00BD553B"/>
    <w:rsid w:val="00C21C61"/>
    <w:rsid w:val="00D1528B"/>
    <w:rsid w:val="00D23FAE"/>
    <w:rsid w:val="00D54C07"/>
    <w:rsid w:val="00D77DFF"/>
    <w:rsid w:val="00D77E60"/>
    <w:rsid w:val="00DB0ACE"/>
    <w:rsid w:val="00DB2DC7"/>
    <w:rsid w:val="00DB5637"/>
    <w:rsid w:val="00E70381"/>
    <w:rsid w:val="00E848B0"/>
    <w:rsid w:val="00E917CA"/>
    <w:rsid w:val="00EA43F1"/>
    <w:rsid w:val="00EE527C"/>
    <w:rsid w:val="00F35C2E"/>
    <w:rsid w:val="00F450DA"/>
    <w:rsid w:val="00F45EDA"/>
    <w:rsid w:val="00F6680D"/>
    <w:rsid w:val="00FB0B90"/>
    <w:rsid w:val="00FB6183"/>
    <w:rsid w:val="00FE4965"/>
    <w:rsid w:val="00FF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AA6"/>
    <w:pPr>
      <w:ind w:left="720"/>
      <w:contextualSpacing/>
    </w:pPr>
  </w:style>
  <w:style w:type="paragraph" w:customStyle="1" w:styleId="a4">
    <w:name w:val="Знак"/>
    <w:basedOn w:val="a"/>
    <w:rsid w:val="006937E3"/>
    <w:pPr>
      <w:suppressAutoHyphens w:val="0"/>
      <w:spacing w:after="160" w:line="240" w:lineRule="exact"/>
    </w:pPr>
    <w:rPr>
      <w:rFonts w:ascii="Verdana" w:hAnsi="Verdana"/>
      <w:sz w:val="24"/>
      <w:szCs w:val="24"/>
      <w:lang w:val="en-US" w:eastAsia="en-US"/>
    </w:rPr>
  </w:style>
  <w:style w:type="paragraph" w:customStyle="1" w:styleId="ConsPlusNormal">
    <w:name w:val="ConsPlusNormal"/>
    <w:rsid w:val="006937E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937E3"/>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EE5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904006">
      <w:bodyDiv w:val="1"/>
      <w:marLeft w:val="0"/>
      <w:marRight w:val="0"/>
      <w:marTop w:val="0"/>
      <w:marBottom w:val="0"/>
      <w:divBdr>
        <w:top w:val="none" w:sz="0" w:space="0" w:color="auto"/>
        <w:left w:val="none" w:sz="0" w:space="0" w:color="auto"/>
        <w:bottom w:val="none" w:sz="0" w:space="0" w:color="auto"/>
        <w:right w:val="none" w:sz="0" w:space="0" w:color="auto"/>
      </w:divBdr>
    </w:div>
    <w:div w:id="893928489">
      <w:bodyDiv w:val="1"/>
      <w:marLeft w:val="0"/>
      <w:marRight w:val="0"/>
      <w:marTop w:val="0"/>
      <w:marBottom w:val="0"/>
      <w:divBdr>
        <w:top w:val="none" w:sz="0" w:space="0" w:color="auto"/>
        <w:left w:val="none" w:sz="0" w:space="0" w:color="auto"/>
        <w:bottom w:val="none" w:sz="0" w:space="0" w:color="auto"/>
        <w:right w:val="none" w:sz="0" w:space="0" w:color="auto"/>
      </w:divBdr>
    </w:div>
    <w:div w:id="1898394296">
      <w:bodyDiv w:val="1"/>
      <w:marLeft w:val="0"/>
      <w:marRight w:val="0"/>
      <w:marTop w:val="0"/>
      <w:marBottom w:val="0"/>
      <w:divBdr>
        <w:top w:val="none" w:sz="0" w:space="0" w:color="auto"/>
        <w:left w:val="none" w:sz="0" w:space="0" w:color="auto"/>
        <w:bottom w:val="none" w:sz="0" w:space="0" w:color="auto"/>
        <w:right w:val="none" w:sz="0" w:space="0" w:color="auto"/>
      </w:divBdr>
    </w:div>
    <w:div w:id="19750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EA8D-6082-45DE-AA83-31889F51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Novred 9</cp:lastModifiedBy>
  <cp:revision>2</cp:revision>
  <cp:lastPrinted>2022-01-18T08:30:00Z</cp:lastPrinted>
  <dcterms:created xsi:type="dcterms:W3CDTF">2022-01-21T08:33:00Z</dcterms:created>
  <dcterms:modified xsi:type="dcterms:W3CDTF">2022-01-21T08:33:00Z</dcterms:modified>
</cp:coreProperties>
</file>