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F" w:rsidRPr="00B97348" w:rsidRDefault="00DC6D7F" w:rsidP="00DC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48">
        <w:rPr>
          <w:rFonts w:ascii="Times New Roman" w:hAnsi="Times New Roman" w:cs="Times New Roman"/>
          <w:b/>
          <w:sz w:val="28"/>
          <w:szCs w:val="28"/>
        </w:rPr>
        <w:t>Паспорт «зеленой» площадки</w:t>
      </w:r>
    </w:p>
    <w:p w:rsidR="00DC6D7F" w:rsidRPr="00B97348" w:rsidRDefault="00DC6D7F" w:rsidP="00DC6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348">
        <w:rPr>
          <w:rFonts w:ascii="Times New Roman" w:hAnsi="Times New Roman" w:cs="Times New Roman"/>
          <w:b/>
          <w:sz w:val="28"/>
          <w:szCs w:val="28"/>
        </w:rPr>
        <w:t xml:space="preserve">деревня Ладыгино </w:t>
      </w:r>
      <w:bookmarkStart w:id="0" w:name="_GoBack"/>
      <w:r w:rsidRPr="00B97348">
        <w:rPr>
          <w:rFonts w:ascii="Times New Roman" w:hAnsi="Times New Roman" w:cs="Times New Roman"/>
          <w:b/>
          <w:sz w:val="28"/>
          <w:szCs w:val="28"/>
        </w:rPr>
        <w:t>№ 37:20:041506:64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656"/>
      </w:tblGrid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Класс объекта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Кадастровая стоимость участка (руб.)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2 386 304,55 руб</w:t>
            </w:r>
            <w:r w:rsidR="00DF4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земель (в соответствии с Земельным Кодексом РФ)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Земли сельскохозяйственного назначения 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Промышленное, сельскохозяйственное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земельного участка (форма, рельеф и т.п.)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Участок неопределенной формы, рельеф спокойный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(</w:t>
            </w:r>
            <w:proofErr w:type="gramStart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  <w:proofErr w:type="gramEnd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75,75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Описание местоположения объекта: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Шуйский муниципальный район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Населенный пункт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B97348">
                <w:rPr>
                  <w:rFonts w:ascii="Times New Roman" w:hAnsi="Times New Roman" w:cs="Times New Roman"/>
                  <w:sz w:val="28"/>
                  <w:szCs w:val="28"/>
                </w:rPr>
                <w:t>0,05 км</w:t>
              </w:r>
            </w:smartTag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 западнее деревни Ладыгино;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B97348">
                <w:rPr>
                  <w:rFonts w:ascii="Times New Roman" w:hAnsi="Times New Roman" w:cs="Times New Roman"/>
                  <w:sz w:val="28"/>
                  <w:szCs w:val="28"/>
                </w:rPr>
                <w:t>2,0 км</w:t>
              </w:r>
            </w:smartTag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 от п. Колобово; </w:t>
            </w:r>
            <w:smartTag w:uri="urn:schemas-microsoft-com:office:smarttags" w:element="metricconverter">
              <w:smartTagPr>
                <w:attr w:name="ProductID" w:val="22,0 км"/>
              </w:smartTagPr>
              <w:r w:rsidRPr="00B97348">
                <w:rPr>
                  <w:rFonts w:ascii="Times New Roman" w:hAnsi="Times New Roman" w:cs="Times New Roman"/>
                  <w:sz w:val="28"/>
                  <w:szCs w:val="28"/>
                </w:rPr>
                <w:t>22,0 км</w:t>
              </w:r>
            </w:smartTag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 от г. Шуя Ивановской области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Собственник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Контактное лицо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(Ф.И.О.)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Шаров Сергей Юрьевич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Координаты для контакта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пл.,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9734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7, г</w:t>
              </w:r>
            </w:smartTag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Шуя, </w:t>
            </w:r>
          </w:p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тел.: 8 (49351) 4-10-09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Первичное назначение объекта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Размещение сельскохозяйственного производства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промышленного или сельскохозяйственного производства                 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Инженерные коммуникации: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Водопровод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 строительство скважины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Электроэнергия</w:t>
            </w:r>
          </w:p>
        </w:tc>
        <w:tc>
          <w:tcPr>
            <w:tcW w:w="4656" w:type="dxa"/>
            <w:shd w:val="clear" w:color="auto" w:fill="auto"/>
          </w:tcPr>
          <w:p w:rsidR="00DC6D7F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питания: «Ивэнерго». </w:t>
            </w:r>
          </w:p>
          <w:p w:rsidR="00DC6D7F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1. Для присоединения мощности до 400 кВт от ВЛ-6 </w:t>
            </w:r>
            <w:proofErr w:type="spell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 № 607 ПС "Колобово", необходимо строительство 300 м. </w:t>
            </w:r>
            <w:proofErr w:type="gram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КТП необходимой мощности и строительство сетей 0,4 </w:t>
            </w:r>
            <w:proofErr w:type="spell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2. Для присоединения мощности от 400 кВт до 6000 кВт от ПС "Колобово", необходимо строительство 3000 м. </w:t>
            </w:r>
            <w:proofErr w:type="gram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установка КТП необходимой мощности и строительство сетей 0,4 </w:t>
            </w:r>
            <w:proofErr w:type="spellStart"/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Отопление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Требуется строительство автономной котельной. 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Газ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B5">
              <w:rPr>
                <w:rFonts w:ascii="Times New Roman" w:hAnsi="Times New Roman" w:cs="Times New Roman"/>
                <w:sz w:val="28"/>
                <w:szCs w:val="28"/>
              </w:rPr>
              <w:t>Точка присоединения от существующего подземного газопровода природного газа высокого давления 2 категории диаметром 159 мм от ГРС Савино Расстояние от места присоединения до границ земельного участка ориентировочно составляет 2400 м.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Канализация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Требуется строительство локальных очистных сооружений. 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Подъездные пути: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Собственные подъездные пути 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(имеются, асфальтовая или грунтовая дорога, по пересеченной местности, отсутствуют)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строительство </w:t>
            </w:r>
            <w:r w:rsidRPr="00B9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подъездной автодороги протяженностью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97348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. от автодороги межмуниципального значения Колобово-Ладыгино. 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Собственная железнодорожная ветка (имеется, отсутствует)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Расстояние до основных автомагистралей, наименование автомагистралей (</w:t>
            </w:r>
            <w:proofErr w:type="gramStart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км</w:t>
            </w:r>
            <w:proofErr w:type="gramEnd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 регионального значения Ковров-Шуя-Кинешма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9734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  <w:r w:rsidRPr="00B9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участка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Расстояние до ближайшей ж/д станции (</w:t>
            </w:r>
            <w:proofErr w:type="gramStart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км</w:t>
            </w:r>
            <w:proofErr w:type="gramEnd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/д станция Шуя –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97348">
                <w:rPr>
                  <w:rFonts w:ascii="Times New Roman" w:hAnsi="Times New Roman" w:cs="Times New Roman"/>
                  <w:sz w:val="28"/>
                  <w:szCs w:val="28"/>
                </w:rPr>
                <w:t>15 км</w:t>
              </w:r>
            </w:smartTag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., пассажирская ж/д станция Ладыгино –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B97348">
                <w:rPr>
                  <w:rFonts w:ascii="Times New Roman" w:hAnsi="Times New Roman" w:cs="Times New Roman"/>
                  <w:sz w:val="28"/>
                  <w:szCs w:val="28"/>
                </w:rPr>
                <w:t>0,2 км</w:t>
              </w:r>
            </w:smartTag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Расстояние до ближайшей точки врезки в ж/д пути (</w:t>
            </w:r>
            <w:proofErr w:type="gramStart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км</w:t>
            </w:r>
            <w:proofErr w:type="gramEnd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Расстояние до ближайшего жилья (</w:t>
            </w:r>
            <w:proofErr w:type="gramStart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км</w:t>
            </w:r>
            <w:proofErr w:type="gramEnd"/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выписки (Формат 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JPG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97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708F26" wp14:editId="5B307414">
                  <wp:extent cx="2752725" cy="2314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Фотография объекта (Формат 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JPG</w:t>
            </w: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E2123B" wp14:editId="37E2620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4445</wp:posOffset>
                  </wp:positionV>
                  <wp:extent cx="2818765" cy="2113280"/>
                  <wp:effectExtent l="0" t="0" r="635" b="1270"/>
                  <wp:wrapTopAndBottom/>
                  <wp:docPr id="2" name="Рисунок 2" descr="DSC03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3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765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Юридическая документация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Вид права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Обременения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форма участия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Продажа, аренда</w:t>
            </w: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D7F" w:rsidRPr="00B97348" w:rsidTr="00FB2A8D">
        <w:tc>
          <w:tcPr>
            <w:tcW w:w="4915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подготовки сведений</w:t>
            </w:r>
          </w:p>
        </w:tc>
        <w:tc>
          <w:tcPr>
            <w:tcW w:w="4656" w:type="dxa"/>
            <w:shd w:val="clear" w:color="auto" w:fill="auto"/>
          </w:tcPr>
          <w:p w:rsidR="00DC6D7F" w:rsidRPr="00B97348" w:rsidRDefault="00DC6D7F" w:rsidP="00FB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348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</w:tr>
    </w:tbl>
    <w:p w:rsidR="0081239D" w:rsidRDefault="00DF4603"/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04"/>
    <w:rsid w:val="00037A6B"/>
    <w:rsid w:val="006E126E"/>
    <w:rsid w:val="00BC1204"/>
    <w:rsid w:val="00DC6D7F"/>
    <w:rsid w:val="00D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2784</Characters>
  <Application>Microsoft Office Word</Application>
  <DocSecurity>0</DocSecurity>
  <Lines>23</Lines>
  <Paragraphs>6</Paragraphs>
  <ScaleCrop>false</ScaleCrop>
  <Company>.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2019-02-27T11:58:00Z</dcterms:created>
  <dcterms:modified xsi:type="dcterms:W3CDTF">2019-02-27T12:02:00Z</dcterms:modified>
</cp:coreProperties>
</file>