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66" w:rsidRPr="00924A3A" w:rsidRDefault="00541A66" w:rsidP="00541A6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4A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«зеленой» площадки</w:t>
      </w:r>
    </w:p>
    <w:p w:rsidR="00541A66" w:rsidRPr="00924A3A" w:rsidRDefault="00541A66" w:rsidP="00541A66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24A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деревня Затхлино № 37:20:000000:884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4328"/>
        <w:gridCol w:w="5177"/>
      </w:tblGrid>
      <w:tr w:rsidR="00541A66" w:rsidRPr="00924A3A" w:rsidTr="00FB2A8D">
        <w:trPr>
          <w:jc w:val="center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Класс объекта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</w:tc>
      </w:tr>
      <w:tr w:rsidR="00541A66" w:rsidRPr="00924A3A" w:rsidTr="00FB2A8D">
        <w:trPr>
          <w:jc w:val="center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Кадастровая стоимость участка (руб.)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</w:rPr>
              <w:t>2314880,36</w:t>
            </w:r>
          </w:p>
        </w:tc>
      </w:tr>
      <w:tr w:rsidR="00541A66" w:rsidRPr="00924A3A" w:rsidTr="00FB2A8D">
        <w:trPr>
          <w:jc w:val="center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Категория земель (в соответствии с Земельным Кодексом РФ)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541A66" w:rsidRPr="00924A3A" w:rsidTr="00FB2A8D">
        <w:trPr>
          <w:jc w:val="center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Назначение земельного участк</w:t>
            </w:r>
            <w:proofErr w:type="gramStart"/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промышленное, жилищное, общественное, сельскохозяйственное использование или любое)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</w:rPr>
              <w:t>Для использования в качестве сельскохозяйственных угодий</w:t>
            </w:r>
          </w:p>
        </w:tc>
      </w:tr>
      <w:tr w:rsidR="00541A66" w:rsidRPr="00924A3A" w:rsidTr="00FB2A8D">
        <w:trPr>
          <w:jc w:val="center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Описание земельного участка (форма, рельеф и т.п.)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Участок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неопределенной</w:t>
            </w: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формы, рельеф спокойный</w:t>
            </w:r>
          </w:p>
        </w:tc>
      </w:tr>
      <w:tr w:rsidR="00541A66" w:rsidRPr="00924A3A" w:rsidTr="00FB2A8D">
        <w:trPr>
          <w:jc w:val="center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Площадь (</w:t>
            </w:r>
            <w:proofErr w:type="gramStart"/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71,0086</w:t>
            </w:r>
          </w:p>
        </w:tc>
      </w:tr>
      <w:tr w:rsidR="00541A66" w:rsidRPr="00924A3A" w:rsidTr="00FB2A8D">
        <w:trPr>
          <w:jc w:val="center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Описание местоположения объекта: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41A66" w:rsidRPr="00924A3A" w:rsidTr="00FB2A8D">
        <w:trPr>
          <w:jc w:val="center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Шуйский муниципальный район</w:t>
            </w:r>
          </w:p>
        </w:tc>
      </w:tr>
      <w:tr w:rsidR="00541A66" w:rsidRPr="00924A3A" w:rsidTr="00FB2A8D">
        <w:trPr>
          <w:jc w:val="center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</w:rPr>
              <w:t>западнее д. Затхлино</w:t>
            </w:r>
          </w:p>
        </w:tc>
      </w:tr>
      <w:tr w:rsidR="00541A66" w:rsidRPr="00924A3A" w:rsidTr="00FB2A8D">
        <w:trPr>
          <w:jc w:val="center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Собственник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Колобовское городское поселение</w:t>
            </w:r>
          </w:p>
        </w:tc>
      </w:tr>
      <w:tr w:rsidR="00541A66" w:rsidRPr="00924A3A" w:rsidTr="00FB2A8D">
        <w:trPr>
          <w:jc w:val="center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Контактное лицо</w:t>
            </w: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(Ф.И.О.)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Шаров Сергей Юрьевич</w:t>
            </w:r>
          </w:p>
        </w:tc>
      </w:tr>
      <w:tr w:rsidR="00541A66" w:rsidRPr="00924A3A" w:rsidTr="00FB2A8D">
        <w:trPr>
          <w:jc w:val="center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Координаты для контакта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 пл., д.7, г. Шуя,</w:t>
            </w:r>
          </w:p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тел.: 8 (49351) 4-10-09</w:t>
            </w:r>
          </w:p>
        </w:tc>
      </w:tr>
      <w:tr w:rsidR="00541A66" w:rsidRPr="00924A3A" w:rsidTr="00FB2A8D">
        <w:trPr>
          <w:jc w:val="center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Первичное назначение объекта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31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Для использования в качестве сельскохозяйственных угодий</w:t>
            </w:r>
          </w:p>
        </w:tc>
      </w:tr>
      <w:tr w:rsidR="00541A66" w:rsidRPr="00924A3A" w:rsidTr="00FB2A8D">
        <w:trPr>
          <w:jc w:val="center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Возможное направление использования участка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промышленного, сельскохозяйственного производства</w:t>
            </w:r>
          </w:p>
        </w:tc>
      </w:tr>
      <w:tr w:rsidR="00541A66" w:rsidRPr="00924A3A" w:rsidTr="00FB2A8D">
        <w:trPr>
          <w:jc w:val="center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Инженерные </w:t>
            </w: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коммуникации:</w:t>
            </w: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(наличие, возможность подключения, расстояние до точки подключения, возможность бурения скважин)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541A66" w:rsidRPr="00924A3A" w:rsidTr="00FB2A8D">
        <w:trPr>
          <w:jc w:val="center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Водопровод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Требуется строительство скважины</w:t>
            </w:r>
          </w:p>
        </w:tc>
      </w:tr>
      <w:tr w:rsidR="00541A66" w:rsidRPr="00924A3A" w:rsidTr="00FB2A8D">
        <w:trPr>
          <w:jc w:val="center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41A66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Источник питания: «Ивэнерго». </w:t>
            </w:r>
          </w:p>
          <w:p w:rsidR="00541A66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Для присоединения мощности до 500 кВт от ВЛ-6кВ №601 ПС 110/35/6кВ «Колобово», необходимо выполнить установку пункта секционирования 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строительство участка ВЛ-6кВ протяженностью 450 м, установку КТП необходимой мощностью и строительство сетей 0,4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кВ.</w:t>
            </w:r>
            <w:proofErr w:type="spellEnd"/>
          </w:p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 Для присоединения мощности от 500 кВт до 6000 кВт от ПС 110/35/6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«Колобово», необходимо выполнить строительство КВЛ-6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протяженностью ориентировочно 2500 м, </w:t>
            </w:r>
            <w:r w:rsidRPr="00C73F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установку пункта секционирования 6 </w:t>
            </w:r>
            <w:proofErr w:type="spellStart"/>
            <w:r w:rsidRPr="00C73F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C73F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установку КТП необходимой мощностью и строительство сетей 0,4 </w:t>
            </w:r>
            <w:proofErr w:type="spellStart"/>
            <w:r w:rsidRPr="00C73F6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кВ.</w:t>
            </w:r>
            <w:proofErr w:type="spellEnd"/>
          </w:p>
        </w:tc>
      </w:tr>
      <w:tr w:rsidR="00541A66" w:rsidRPr="00924A3A" w:rsidTr="00FB2A8D">
        <w:trPr>
          <w:jc w:val="center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Требуется строительство автономной котельной.</w:t>
            </w:r>
          </w:p>
        </w:tc>
      </w:tr>
      <w:tr w:rsidR="00541A66" w:rsidRPr="00924A3A" w:rsidTr="00FB2A8D">
        <w:trPr>
          <w:jc w:val="center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Газ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41A66" w:rsidRPr="006253E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Расстояние от подземного газопровода природного газа высокого давления 2 категории диаметром 159 мм до границ земельного участка составляет ≈ 350 м</w:t>
            </w:r>
          </w:p>
        </w:tc>
      </w:tr>
      <w:tr w:rsidR="00541A66" w:rsidRPr="00924A3A" w:rsidTr="00FB2A8D">
        <w:trPr>
          <w:jc w:val="center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Канализация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Требуется строительство локальных очистных сооружений.</w:t>
            </w:r>
          </w:p>
        </w:tc>
      </w:tr>
      <w:tr w:rsidR="00541A66" w:rsidRPr="00924A3A" w:rsidTr="00FB2A8D">
        <w:trPr>
          <w:jc w:val="center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Подъездные пути: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41A66" w:rsidRPr="00924A3A" w:rsidTr="00FB2A8D">
        <w:trPr>
          <w:jc w:val="center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Собственные подъездные пут</w:t>
            </w:r>
            <w:proofErr w:type="gramStart"/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и(</w:t>
            </w:r>
            <w:proofErr w:type="gramEnd"/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имеются, асфальтовая или грунтовая дорога, по пересеченной местности, </w:t>
            </w: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отсутствуют)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Требуется строительство подъездной автодороги протяженностью </w:t>
            </w:r>
            <w:r w:rsidRPr="007E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км</w:t>
            </w:r>
            <w:proofErr w:type="gramStart"/>
            <w:r w:rsidRPr="007E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 автодороги регионального значения Ковров-Шуя-Кинешма.</w:t>
            </w:r>
          </w:p>
        </w:tc>
      </w:tr>
      <w:tr w:rsidR="00541A66" w:rsidRPr="00924A3A" w:rsidTr="00FB2A8D">
        <w:trPr>
          <w:jc w:val="center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Собственная железнодорожная ветк</w:t>
            </w:r>
            <w:proofErr w:type="gramStart"/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имеется, отсутствует)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541A66" w:rsidRPr="00924A3A" w:rsidTr="00FB2A8D">
        <w:trPr>
          <w:jc w:val="center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Расстояние до основных автомагистралей, наименование автомагистралей (</w:t>
            </w:r>
            <w:proofErr w:type="gramStart"/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Дорога регионального значения Ковров-Шуя-Кинешма в </w:t>
            </w:r>
            <w:r w:rsidRPr="007E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км</w:t>
            </w: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участка</w:t>
            </w:r>
          </w:p>
        </w:tc>
      </w:tr>
      <w:tr w:rsidR="00541A66" w:rsidRPr="00924A3A" w:rsidTr="00FB2A8D">
        <w:trPr>
          <w:jc w:val="center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Расстояние до ближайшей ж/д станции (</w:t>
            </w:r>
            <w:proofErr w:type="gramStart"/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/д станция Шуя –</w:t>
            </w:r>
            <w:r w:rsidRPr="007E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км., пассажирская ж/д. станция Ладыгино –</w:t>
            </w:r>
            <w:r w:rsidRPr="007E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км.</w:t>
            </w:r>
          </w:p>
        </w:tc>
      </w:tr>
      <w:tr w:rsidR="00541A66" w:rsidRPr="00924A3A" w:rsidTr="00FB2A8D">
        <w:trPr>
          <w:jc w:val="center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Расстояние до ближайшей точки врезки в ж/д пути (</w:t>
            </w:r>
            <w:proofErr w:type="gramStart"/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</w:t>
            </w:r>
          </w:p>
        </w:tc>
      </w:tr>
      <w:tr w:rsidR="00541A66" w:rsidRPr="00924A3A" w:rsidTr="00FB2A8D">
        <w:trPr>
          <w:jc w:val="center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Расстояние до ближайшего жилья (</w:t>
            </w:r>
            <w:proofErr w:type="gramStart"/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41A66" w:rsidRPr="007E13F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1км.</w:t>
            </w:r>
          </w:p>
        </w:tc>
      </w:tr>
      <w:tr w:rsidR="00541A66" w:rsidRPr="00924A3A" w:rsidTr="00FB2A8D">
        <w:trPr>
          <w:jc w:val="center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Картографические материалы (карта расположения объекта на местности, либо кадастровый план территории) по возможности кадастровые выписки (Формат JPG)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tabs>
                <w:tab w:val="left" w:pos="792"/>
              </w:tabs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 wp14:anchorId="458CA7DB" wp14:editId="40104829">
                  <wp:extent cx="2095500" cy="12477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781" t="33261" r="3964" b="21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A66" w:rsidRPr="00924A3A" w:rsidTr="00FB2A8D">
        <w:trPr>
          <w:jc w:val="center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Фотография объекта (Формат JPG)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41A66" w:rsidRPr="00924A3A" w:rsidTr="00FB2A8D">
        <w:trPr>
          <w:jc w:val="center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Юридическая документация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41A66" w:rsidRPr="00924A3A" w:rsidTr="00FB2A8D">
        <w:trPr>
          <w:jc w:val="center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Наименование и номер документ</w:t>
            </w:r>
            <w:proofErr w:type="gramStart"/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договор аренды, свидетельство о праве собственности)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41A66" w:rsidRPr="007E13F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13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Выписка из ЕГРП от 29.11.2016г</w:t>
            </w:r>
          </w:p>
        </w:tc>
      </w:tr>
      <w:tr w:rsidR="00541A66" w:rsidRPr="00924A3A" w:rsidTr="00FB2A8D">
        <w:trPr>
          <w:jc w:val="center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Вид права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Собственность</w:t>
            </w:r>
          </w:p>
        </w:tc>
      </w:tr>
      <w:tr w:rsidR="00541A66" w:rsidRPr="00924A3A" w:rsidTr="00FB2A8D">
        <w:trPr>
          <w:jc w:val="center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Обременения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541A66" w:rsidRPr="00924A3A" w:rsidTr="00FB2A8D">
        <w:trPr>
          <w:jc w:val="center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Процент готовности (наличие или стадия готовности землеустроительной документации)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41A66" w:rsidRPr="00924A3A" w:rsidTr="00FB2A8D">
        <w:trPr>
          <w:jc w:val="center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Предполагаемая форма участия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Продажа, аренда</w:t>
            </w:r>
          </w:p>
        </w:tc>
      </w:tr>
      <w:tr w:rsidR="00541A66" w:rsidRPr="00924A3A" w:rsidTr="00FB2A8D">
        <w:trPr>
          <w:jc w:val="center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Дополнительные сведени</w:t>
            </w:r>
            <w:proofErr w:type="gramStart"/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я(</w:t>
            </w:r>
            <w:proofErr w:type="gramEnd"/>
            <w:r w:rsidRPr="00924A3A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длительность прохождения административных процедур и т.п.)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41A66" w:rsidRPr="00924A3A" w:rsidTr="00FB2A8D">
        <w:trPr>
          <w:jc w:val="center"/>
        </w:trPr>
        <w:tc>
          <w:tcPr>
            <w:tcW w:w="432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4A3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 подготовки сведений</w:t>
            </w:r>
          </w:p>
        </w:tc>
        <w:tc>
          <w:tcPr>
            <w:tcW w:w="5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541A66" w:rsidRPr="00924A3A" w:rsidRDefault="00541A66" w:rsidP="00FB2A8D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924A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81239D" w:rsidRDefault="00541A66">
      <w:bookmarkStart w:id="0" w:name="_GoBack"/>
      <w:bookmarkEnd w:id="0"/>
    </w:p>
    <w:sectPr w:rsidR="0081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0B"/>
    <w:rsid w:val="00037A6B"/>
    <w:rsid w:val="00386B0B"/>
    <w:rsid w:val="00541A66"/>
    <w:rsid w:val="006E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6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6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2849</Characters>
  <Application>Microsoft Office Word</Application>
  <DocSecurity>0</DocSecurity>
  <Lines>23</Lines>
  <Paragraphs>6</Paragraphs>
  <ScaleCrop>false</ScaleCrop>
  <Company>.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2019-02-27T11:54:00Z</dcterms:created>
  <dcterms:modified xsi:type="dcterms:W3CDTF">2019-02-27T11:54:00Z</dcterms:modified>
</cp:coreProperties>
</file>