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2A" w:rsidRDefault="00EC1D2A" w:rsidP="00EC1D2A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1D2A" w:rsidRDefault="00EC1D2A" w:rsidP="00EC1D2A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района, затрагивающего вопросы осуществления предпринимательской и инвестиционной деятельности</w:t>
      </w:r>
    </w:p>
    <w:p w:rsidR="00EC1D2A" w:rsidRDefault="00EC1D2A" w:rsidP="00EC1D2A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D2A" w:rsidRDefault="00EC1D2A" w:rsidP="00EC1D2A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EC1D2A" w:rsidRDefault="00EC1D2A" w:rsidP="00EC1D2A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муниципальных нормативных правовых актов и экспертизы муниципальных нормативных правовых актов Шуйского муниципального района, затрагивающих вопросы предпринимательской и инвестиционной деятельности, рассмотрел нормативный правовой акт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1F96" w:rsidRPr="00801F9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="00801F9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635A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акт) и сообщает следующее.</w:t>
      </w:r>
      <w:proofErr w:type="gramEnd"/>
    </w:p>
    <w:p w:rsidR="00EC1D2A" w:rsidRDefault="00EC1D2A" w:rsidP="00EC1D2A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в рамках экспертизы по акту размещено на официальном сайте- http://adm-shr.ru/e-kspertiza-mnpa.html.</w:t>
      </w:r>
    </w:p>
    <w:p w:rsidR="00EC1D2A" w:rsidRDefault="00EC1D2A" w:rsidP="00EC1D2A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проведения публичных консультаций предложений от субъектов предпринимательской и инвестиционной деятельности не поступило.</w:t>
      </w:r>
    </w:p>
    <w:p w:rsidR="00EC1D2A" w:rsidRDefault="00EC1D2A" w:rsidP="00EC1D2A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 проведения  экспертизы акта сделаны следующие выводы: </w:t>
      </w:r>
    </w:p>
    <w:p w:rsidR="00EC1D2A" w:rsidRDefault="00EC1D2A" w:rsidP="00EC1D2A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процедуры проведения экспертизы по вышеуказанному постановлению Администрации Шуйского муниципального района были соблюдены.</w:t>
      </w:r>
    </w:p>
    <w:p w:rsidR="00EC1D2A" w:rsidRDefault="00EC1D2A" w:rsidP="00EC1D2A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«Об утверждении Административного регламента предоставления муниципальной услуги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  затрагивает интересы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деятельности.</w:t>
      </w:r>
    </w:p>
    <w:p w:rsidR="00EC1D2A" w:rsidRDefault="00EC1D2A" w:rsidP="00EC1D2A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расходов для субъектов предпринимательской и инвестиционной деятельности с предлагаемым правовым регулированием, связанных с его действием, не требуется.</w:t>
      </w:r>
    </w:p>
    <w:p w:rsidR="00EC1D2A" w:rsidRDefault="00EC1D2A" w:rsidP="00EC1D2A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расходов бюджета администрации Шуйского муниципального района, связанных с действием данного нормативного правового акта, не требуется.</w:t>
      </w:r>
    </w:p>
    <w:p w:rsidR="00B924AA" w:rsidRPr="00A11EEB" w:rsidRDefault="00265CB1" w:rsidP="00265CB1">
      <w:pPr>
        <w:pStyle w:val="Style4"/>
        <w:widowControl/>
        <w:tabs>
          <w:tab w:val="left" w:pos="993"/>
        </w:tabs>
        <w:spacing w:after="0" w:line="360" w:lineRule="auto"/>
        <w:ind w:firstLine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92DF2" w:rsidRPr="00A11EEB">
        <w:rPr>
          <w:rFonts w:ascii="Times New Roman" w:hAnsi="Times New Roman"/>
          <w:b/>
          <w:sz w:val="28"/>
          <w:szCs w:val="28"/>
        </w:rPr>
        <w:t>Были выявлены следующие з</w:t>
      </w:r>
      <w:r w:rsidR="00B924AA" w:rsidRPr="00A11EEB">
        <w:rPr>
          <w:rFonts w:ascii="Times New Roman" w:hAnsi="Times New Roman"/>
          <w:b/>
          <w:sz w:val="28"/>
          <w:szCs w:val="28"/>
        </w:rPr>
        <w:t>амечания:</w:t>
      </w:r>
    </w:p>
    <w:p w:rsidR="009B0823" w:rsidRPr="00392DF2" w:rsidRDefault="00265CB1" w:rsidP="00A11EEB">
      <w:pPr>
        <w:pStyle w:val="Style4"/>
        <w:widowControl/>
        <w:numPr>
          <w:ilvl w:val="0"/>
          <w:numId w:val="3"/>
        </w:numPr>
        <w:tabs>
          <w:tab w:val="left" w:pos="993"/>
        </w:tabs>
        <w:spacing w:after="0" w:line="312" w:lineRule="auto"/>
        <w:ind w:left="1480" w:hanging="35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пункта</w:t>
      </w:r>
      <w:r w:rsidR="009B0823" w:rsidRPr="00392DF2">
        <w:rPr>
          <w:rFonts w:ascii="Times New Roman" w:hAnsi="Times New Roman"/>
          <w:sz w:val="28"/>
          <w:szCs w:val="28"/>
        </w:rPr>
        <w:t xml:space="preserve"> 3.5.1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="009B0823" w:rsidRPr="00392DF2">
        <w:rPr>
          <w:rFonts w:ascii="Times New Roman" w:hAnsi="Times New Roman"/>
          <w:sz w:val="28"/>
          <w:szCs w:val="28"/>
        </w:rPr>
        <w:t xml:space="preserve">егламента </w:t>
      </w:r>
      <w:r>
        <w:rPr>
          <w:rFonts w:ascii="Times New Roman" w:hAnsi="Times New Roman"/>
          <w:sz w:val="28"/>
          <w:szCs w:val="28"/>
        </w:rPr>
        <w:t xml:space="preserve">следует, </w:t>
      </w:r>
      <w:r w:rsidR="009B0823" w:rsidRPr="00392DF2">
        <w:rPr>
          <w:rFonts w:ascii="Times New Roman" w:hAnsi="Times New Roman"/>
          <w:sz w:val="28"/>
          <w:szCs w:val="28"/>
        </w:rPr>
        <w:t xml:space="preserve"> что Исполнитель неправомерно отказывает Заявителю в предоставлении данной муници</w:t>
      </w:r>
      <w:r w:rsidR="00A11EEB">
        <w:rPr>
          <w:rFonts w:ascii="Times New Roman" w:hAnsi="Times New Roman"/>
          <w:sz w:val="28"/>
          <w:szCs w:val="28"/>
        </w:rPr>
        <w:t xml:space="preserve">пальной услуги, что является </w:t>
      </w:r>
      <w:r w:rsidR="00A11EEB" w:rsidRPr="00392DF2">
        <w:rPr>
          <w:rFonts w:ascii="Times New Roman" w:hAnsi="Times New Roman"/>
          <w:sz w:val="28"/>
          <w:szCs w:val="28"/>
        </w:rPr>
        <w:t>условие</w:t>
      </w:r>
      <w:r w:rsidR="00A11EEB">
        <w:rPr>
          <w:rFonts w:ascii="Times New Roman" w:hAnsi="Times New Roman"/>
          <w:sz w:val="28"/>
          <w:szCs w:val="28"/>
        </w:rPr>
        <w:t>м, создающим</w:t>
      </w:r>
      <w:r w:rsidR="00A11EEB" w:rsidRPr="00392DF2">
        <w:rPr>
          <w:rFonts w:ascii="Times New Roman" w:hAnsi="Times New Roman"/>
          <w:sz w:val="28"/>
          <w:szCs w:val="28"/>
        </w:rPr>
        <w:t xml:space="preserve"> необоснованные затруднения при осуществлении предпринимательской и инвестиционной </w:t>
      </w:r>
      <w:r w:rsidR="00A11EEB">
        <w:rPr>
          <w:rFonts w:ascii="Times New Roman" w:hAnsi="Times New Roman"/>
          <w:sz w:val="28"/>
          <w:szCs w:val="28"/>
        </w:rPr>
        <w:t>деятельности.</w:t>
      </w:r>
    </w:p>
    <w:p w:rsidR="009B0823" w:rsidRPr="00392DF2" w:rsidRDefault="009B0823" w:rsidP="009B0823">
      <w:pPr>
        <w:pStyle w:val="Style4"/>
        <w:widowControl/>
        <w:tabs>
          <w:tab w:val="left" w:pos="993"/>
        </w:tabs>
        <w:spacing w:after="0" w:line="240" w:lineRule="auto"/>
        <w:ind w:left="1429" w:firstLine="0"/>
        <w:outlineLvl w:val="2"/>
        <w:rPr>
          <w:rFonts w:ascii="Times New Roman" w:hAnsi="Times New Roman"/>
          <w:sz w:val="28"/>
          <w:szCs w:val="28"/>
        </w:rPr>
      </w:pPr>
    </w:p>
    <w:p w:rsidR="00A11EEB" w:rsidRPr="00782C43" w:rsidRDefault="009B0823" w:rsidP="00265CB1">
      <w:pPr>
        <w:pStyle w:val="ConsPlusNonformat"/>
        <w:spacing w:line="312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1EEB">
        <w:rPr>
          <w:rFonts w:ascii="Times New Roman" w:hAnsi="Times New Roman" w:cs="Times New Roman"/>
          <w:b/>
          <w:sz w:val="28"/>
          <w:szCs w:val="28"/>
        </w:rPr>
        <w:t>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EEB">
        <w:rPr>
          <w:rFonts w:ascii="Times New Roman" w:hAnsi="Times New Roman" w:cs="Times New Roman"/>
          <w:sz w:val="28"/>
          <w:szCs w:val="28"/>
        </w:rPr>
        <w:t xml:space="preserve">устранить условие, </w:t>
      </w:r>
      <w:r w:rsidR="00A11EEB">
        <w:rPr>
          <w:rFonts w:ascii="Times New Roman" w:hAnsi="Times New Roman"/>
          <w:sz w:val="28"/>
          <w:szCs w:val="28"/>
        </w:rPr>
        <w:t>создающее</w:t>
      </w:r>
      <w:r w:rsidR="00A11EEB" w:rsidRPr="00392DF2">
        <w:rPr>
          <w:rFonts w:ascii="Times New Roman" w:hAnsi="Times New Roman"/>
          <w:sz w:val="28"/>
          <w:szCs w:val="28"/>
        </w:rPr>
        <w:t xml:space="preserve"> необоснованные затруднения при осуществлении предпринимательской и инвестиционной </w:t>
      </w:r>
      <w:r w:rsidR="00A11EEB">
        <w:rPr>
          <w:rFonts w:ascii="Times New Roman" w:hAnsi="Times New Roman"/>
          <w:sz w:val="28"/>
          <w:szCs w:val="28"/>
        </w:rPr>
        <w:t xml:space="preserve">деятельности – пункт 3.5.1 </w:t>
      </w:r>
      <w:r w:rsidR="00A11EE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11EEB" w:rsidRPr="00B924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11EEB" w:rsidRPr="00B92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11EEB" w:rsidRPr="00782C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1EEB" w:rsidRPr="00782C43">
        <w:rPr>
          <w:rFonts w:ascii="Times New Roman" w:hAnsi="Times New Roman" w:cs="Times New Roman"/>
          <w:sz w:val="28"/>
          <w:szCs w:val="28"/>
        </w:rPr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="00A11EEB" w:rsidRPr="00782C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EF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</w:t>
      </w:r>
      <w:r w:rsidR="00265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новой редакции.</w:t>
      </w:r>
    </w:p>
    <w:p w:rsidR="00A11EEB" w:rsidRDefault="00A11EEB" w:rsidP="00A11EEB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EEB" w:rsidRPr="00392DF2" w:rsidRDefault="00A11EEB" w:rsidP="00A11EEB">
      <w:pPr>
        <w:pStyle w:val="Style4"/>
        <w:widowControl/>
        <w:tabs>
          <w:tab w:val="left" w:pos="993"/>
        </w:tabs>
        <w:spacing w:after="0" w:line="312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C1D2A" w:rsidTr="00EC1D2A">
        <w:tc>
          <w:tcPr>
            <w:tcW w:w="5637" w:type="dxa"/>
            <w:hideMark/>
          </w:tcPr>
          <w:p w:rsidR="00EC1D2A" w:rsidRPr="00C66C2E" w:rsidRDefault="00EC1D2A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EC1D2A" w:rsidRPr="00C66C2E" w:rsidRDefault="00EC1D2A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E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3934" w:type="dxa"/>
          </w:tcPr>
          <w:p w:rsidR="00EC1D2A" w:rsidRPr="00C66C2E" w:rsidRDefault="00EC1D2A">
            <w:pPr>
              <w:pStyle w:val="ConsPlusNonforma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D2A" w:rsidRPr="00C66C2E" w:rsidRDefault="00EC1D2A">
            <w:pPr>
              <w:pStyle w:val="ConsPlusNonformat"/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6C2E">
              <w:rPr>
                <w:rFonts w:ascii="Times New Roman" w:hAnsi="Times New Roman" w:cs="Times New Roman"/>
                <w:sz w:val="28"/>
                <w:szCs w:val="28"/>
              </w:rPr>
              <w:t xml:space="preserve">Д.А. Климов </w:t>
            </w:r>
          </w:p>
        </w:tc>
      </w:tr>
    </w:tbl>
    <w:p w:rsidR="00EC1D2A" w:rsidRDefault="00EC1D2A" w:rsidP="00EC1D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1D2A" w:rsidRDefault="00EC1D2A" w:rsidP="00EC1D2A">
      <w:pPr>
        <w:rPr>
          <w:rFonts w:ascii="Times New Roman" w:hAnsi="Times New Roman" w:cs="Times New Roman"/>
          <w:sz w:val="28"/>
          <w:szCs w:val="28"/>
        </w:rPr>
      </w:pPr>
    </w:p>
    <w:p w:rsidR="00EC1D2A" w:rsidRDefault="00EC1D2A" w:rsidP="00EC1D2A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7167C">
        <w:rPr>
          <w:rFonts w:ascii="Times New Roman" w:hAnsi="Times New Roman"/>
          <w:sz w:val="28"/>
          <w:szCs w:val="28"/>
        </w:rPr>
        <w:t>16.09.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F36472" w:rsidRDefault="00F36472"/>
    <w:p w:rsidR="00291CBB" w:rsidRDefault="00291CBB"/>
    <w:sectPr w:rsidR="00291CBB" w:rsidSect="0064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89A"/>
    <w:multiLevelType w:val="hybridMultilevel"/>
    <w:tmpl w:val="AC721146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>
    <w:nsid w:val="7C551110"/>
    <w:multiLevelType w:val="hybridMultilevel"/>
    <w:tmpl w:val="303CE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C1D2A"/>
    <w:rsid w:val="00017455"/>
    <w:rsid w:val="00184AA6"/>
    <w:rsid w:val="00252053"/>
    <w:rsid w:val="00265CB1"/>
    <w:rsid w:val="00291CBB"/>
    <w:rsid w:val="00385613"/>
    <w:rsid w:val="00392DF2"/>
    <w:rsid w:val="003A2E28"/>
    <w:rsid w:val="004305F3"/>
    <w:rsid w:val="005321B2"/>
    <w:rsid w:val="005878AB"/>
    <w:rsid w:val="005B0EE1"/>
    <w:rsid w:val="005E6D70"/>
    <w:rsid w:val="00635A99"/>
    <w:rsid w:val="00641E09"/>
    <w:rsid w:val="00675704"/>
    <w:rsid w:val="0077167C"/>
    <w:rsid w:val="00775F7B"/>
    <w:rsid w:val="007807EE"/>
    <w:rsid w:val="00782C43"/>
    <w:rsid w:val="00790B08"/>
    <w:rsid w:val="007B2F84"/>
    <w:rsid w:val="00801F96"/>
    <w:rsid w:val="008F1EF5"/>
    <w:rsid w:val="00963128"/>
    <w:rsid w:val="009B0823"/>
    <w:rsid w:val="00A11EEB"/>
    <w:rsid w:val="00AA39DC"/>
    <w:rsid w:val="00B924AA"/>
    <w:rsid w:val="00C66C2E"/>
    <w:rsid w:val="00EB4063"/>
    <w:rsid w:val="00EC1D2A"/>
    <w:rsid w:val="00ED6B9C"/>
    <w:rsid w:val="00F36472"/>
    <w:rsid w:val="00F4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C1D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F417EB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2020-09-01T12:50:00Z</dcterms:created>
  <dcterms:modified xsi:type="dcterms:W3CDTF">2020-09-16T08:28:00Z</dcterms:modified>
</cp:coreProperties>
</file>