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  <w:r w:rsidRPr="0075789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922020" cy="687705"/>
            <wp:effectExtent l="0" t="0" r="0" b="0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ДЕПАРТАМЕНТ КУЛЬТУРЫ И ТУРИЗМА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ИВАНОВСКОЙ ОБЛАСТИ</w:t>
      </w:r>
    </w:p>
    <w:p w:rsidR="00757892" w:rsidRPr="00757892" w:rsidRDefault="00E13EB0" w:rsidP="007578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3EB0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0;margin-top:6.4pt;width:479.2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" strokeweight="1.5pt"/>
        </w:pict>
      </w:r>
    </w:p>
    <w:p w:rsidR="00757892" w:rsidRPr="00757892" w:rsidRDefault="00757892" w:rsidP="00757892">
      <w:pPr>
        <w:suppressAutoHyphens/>
        <w:autoSpaceDE w:val="0"/>
        <w:spacing w:after="0" w:line="240" w:lineRule="auto"/>
        <w:jc w:val="center"/>
        <w:rPr>
          <w:rFonts w:ascii="Georgia" w:eastAsia="Times New Roman" w:hAnsi="Georgia" w:cs="Arial"/>
          <w:b/>
          <w:spacing w:val="80"/>
          <w:sz w:val="40"/>
          <w:szCs w:val="40"/>
          <w:lang w:eastAsia="ar-SA"/>
        </w:rPr>
      </w:pPr>
    </w:p>
    <w:p w:rsidR="00757892" w:rsidRPr="00757892" w:rsidRDefault="00757892" w:rsidP="007578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ar-SA"/>
        </w:rPr>
        <w:t>РАСПОРЯЖЕНИЕ</w:t>
      </w:r>
    </w:p>
    <w:p w:rsidR="00757892" w:rsidRPr="00757892" w:rsidRDefault="00757892" w:rsidP="0075789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40"/>
          <w:lang w:eastAsia="ar-SA"/>
        </w:rPr>
      </w:pPr>
    </w:p>
    <w:tbl>
      <w:tblPr>
        <w:tblW w:w="0" w:type="auto"/>
        <w:tblLook w:val="04A0"/>
      </w:tblPr>
      <w:tblGrid>
        <w:gridCol w:w="3284"/>
        <w:gridCol w:w="3284"/>
        <w:gridCol w:w="3284"/>
      </w:tblGrid>
      <w:tr w:rsidR="00757892" w:rsidRPr="00757892" w:rsidTr="002A0998">
        <w:tc>
          <w:tcPr>
            <w:tcW w:w="3284" w:type="dxa"/>
            <w:shd w:val="clear" w:color="auto" w:fill="auto"/>
          </w:tcPr>
          <w:p w:rsidR="00757892" w:rsidRPr="00757892" w:rsidRDefault="00757892" w:rsidP="00AC1B0E">
            <w:pPr>
              <w:suppressAutoHyphens/>
              <w:autoSpaceDE w:val="0"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AC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08</w:t>
            </w: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 w:rsidR="00AC1B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04  </w:t>
            </w: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г.</w:t>
            </w:r>
          </w:p>
        </w:tc>
        <w:tc>
          <w:tcPr>
            <w:tcW w:w="3284" w:type="dxa"/>
            <w:shd w:val="clear" w:color="auto" w:fill="auto"/>
          </w:tcPr>
          <w:p w:rsidR="00757892" w:rsidRPr="00757892" w:rsidRDefault="00757892" w:rsidP="00757892">
            <w:pPr>
              <w:suppressAutoHyphens/>
              <w:autoSpaceDE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789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 Иваново</w:t>
            </w:r>
          </w:p>
        </w:tc>
        <w:tc>
          <w:tcPr>
            <w:tcW w:w="3284" w:type="dxa"/>
            <w:shd w:val="clear" w:color="auto" w:fill="auto"/>
          </w:tcPr>
          <w:p w:rsidR="00757892" w:rsidRPr="00757892" w:rsidRDefault="00757892" w:rsidP="00AC1B0E">
            <w:pPr>
              <w:suppressAutoHyphens/>
              <w:autoSpaceDE w:val="0"/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</w:pPr>
            <w:r w:rsidRPr="00757892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№</w:t>
            </w:r>
            <w:r w:rsidR="00AC1B0E">
              <w:rPr>
                <w:rFonts w:ascii="Times New Roman" w:eastAsia="Times New Roman" w:hAnsi="Times New Roman" w:cs="Times New Roman"/>
                <w:sz w:val="26"/>
                <w:szCs w:val="20"/>
                <w:lang w:eastAsia="ar-SA"/>
              </w:rPr>
              <w:t>163</w:t>
            </w:r>
          </w:p>
        </w:tc>
      </w:tr>
    </w:tbl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</w:t>
      </w:r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Положения о проведении независимой системы оценки качества работы государственных учреждений Ивановской области, 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подведомственных  Департаменту культуры и туризма Ивановской области, оказывающих социальные услуги в сфере культуры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Федерального закона от 21.07.2014 № 256-ФЗ                      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  приказа Министерства культуры Российской Федерации от </w:t>
      </w:r>
      <w:r w:rsidRPr="00757892">
        <w:rPr>
          <w:rFonts w:ascii="Times New Roman" w:eastAsia="Calibri" w:hAnsi="Times New Roman" w:cs="Times New Roman"/>
          <w:sz w:val="28"/>
          <w:szCs w:val="28"/>
        </w:rPr>
        <w:t>30.09.2013 № 1505 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культуры»</w:t>
      </w: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Положение о проведении независимой системы оценки качества работы государственных учреждений Ивановской области, подведомственных  Департаменту культуры и туризма Ивановской области, оказывающих социальные услуги в сфере культуры (прилагается).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Наделить общественный совет при Департаменте культуры и туризма Ивановской областифункциями организации-оператора в ходе проведения независимой системы оценки качества работы государственных учреждений Ивановской области, подведомственных Департаменту культуры и туризма Ивановской области, оказывающих социальные услуги в сфере культуры.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распоряжения возложить на заместителя начальника Департамента культуры и туризма Ивановской области Жемулина С.А.  </w:t>
      </w:r>
    </w:p>
    <w:p w:rsidR="00757892" w:rsidRPr="00757892" w:rsidRDefault="00757892" w:rsidP="00757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Первый заместитель начальника 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Департамента культуры и туризма 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578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Ивановской области-статс-секретарь                                       Н.М.Свиязова</w:t>
      </w:r>
    </w:p>
    <w:p w:rsidR="00757892" w:rsidRPr="00757892" w:rsidRDefault="00757892" w:rsidP="007578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распоряжению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Департамента культуры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и туризма Ивановской области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от «</w:t>
      </w:r>
      <w:r w:rsidR="00AC1B0E">
        <w:rPr>
          <w:rFonts w:ascii="Times New Roman" w:eastAsia="Calibri" w:hAnsi="Times New Roman" w:cs="Times New Roman"/>
          <w:sz w:val="28"/>
          <w:szCs w:val="28"/>
        </w:rPr>
        <w:t>08</w:t>
      </w:r>
      <w:r w:rsidRPr="00757892">
        <w:rPr>
          <w:rFonts w:ascii="Times New Roman" w:eastAsia="Calibri" w:hAnsi="Times New Roman" w:cs="Times New Roman"/>
          <w:sz w:val="28"/>
          <w:szCs w:val="28"/>
        </w:rPr>
        <w:t>»</w:t>
      </w:r>
      <w:r w:rsidR="00AC1B0E">
        <w:rPr>
          <w:rFonts w:ascii="Times New Roman" w:eastAsia="Calibri" w:hAnsi="Times New Roman" w:cs="Times New Roman"/>
          <w:sz w:val="28"/>
          <w:szCs w:val="28"/>
        </w:rPr>
        <w:t xml:space="preserve">  04  </w:t>
      </w:r>
      <w:r w:rsidRPr="00757892">
        <w:rPr>
          <w:rFonts w:ascii="Times New Roman" w:eastAsia="Calibri" w:hAnsi="Times New Roman" w:cs="Times New Roman"/>
          <w:sz w:val="28"/>
          <w:szCs w:val="28"/>
        </w:rPr>
        <w:t>2015 г. №</w:t>
      </w:r>
      <w:r w:rsidR="00AC1B0E">
        <w:rPr>
          <w:rFonts w:ascii="Times New Roman" w:eastAsia="Calibri" w:hAnsi="Times New Roman" w:cs="Times New Roman"/>
          <w:sz w:val="28"/>
          <w:szCs w:val="28"/>
        </w:rPr>
        <w:t>16</w:t>
      </w:r>
      <w:bookmarkStart w:id="0" w:name="_GoBack"/>
      <w:bookmarkEnd w:id="0"/>
      <w:r w:rsidR="00AC1B0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независимой системы оценки качества работы государственных учреждений Ивановской области, 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подведомственных  Департаменту культуры и туризма Ивановской области, оказывающих социальные услуги в сфере культуры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57892">
        <w:rPr>
          <w:rFonts w:ascii="Times New Roman" w:eastAsia="Calibri" w:hAnsi="Times New Roman" w:cs="Times New Roman"/>
          <w:i/>
          <w:sz w:val="28"/>
          <w:szCs w:val="28"/>
        </w:rPr>
        <w:t xml:space="preserve">(одобрено решением общественного совета при Департаменте культуры 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57892">
        <w:rPr>
          <w:rFonts w:ascii="Times New Roman" w:eastAsia="Calibri" w:hAnsi="Times New Roman" w:cs="Times New Roman"/>
          <w:i/>
          <w:sz w:val="28"/>
          <w:szCs w:val="28"/>
        </w:rPr>
        <w:t>и туризма Ивановской области, протокол от 01.04.2015 №1)</w:t>
      </w:r>
    </w:p>
    <w:p w:rsidR="00757892" w:rsidRPr="00757892" w:rsidRDefault="00757892" w:rsidP="0075789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1. Настоящее Положение о проведении независимой системы оценки качества работы  государственных учреждений Ивановской области, подведомственных Департаменту культуры и туризма Ивановской области (далее – Департамент), оказывающих социальные услуги в сфере культуры  (далее – Положение) разработано в целях организации работы в обозначенной сфере деятельности.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2. Положение разработано во исполнение Указа Президента Российской Федерации от 07.05.2012 № 597 «О мероприятиях по реализации государственной социальной политики», на основании Федерального закона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приказа Министерства культуры Российской Федерации от 30.09.2013 № 1505 «О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культуры».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3. Независимая система оценки качества работы государственных учреждений Ивановской области, подведомственных Департаменту, оказывающих социальные услуги в сфере культуры (далее – независимая система оценки качества),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культуры, а также в целях повышения качества их деятельности.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4. Независимая система оценки качества основывается на следующих принципах: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законность;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открытость и публичность;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добровольность участия общественных объединений;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независимость мнений граждан, экспертов, общественных объединений;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полнота информации, используемой для проведения оценки;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компетентность и профессионализм членов общественного совета при Департаменте. 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5. Участниками независимой системы оценки качества могут являться: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общественные организации;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профессиональные сообщества;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средства массовой информации;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специализированные рейтинговые агентства;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эксперты.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6. Независимая система оценки качества проводится в отношении государственных учреждений Ивановской области, подведомственных Департаменту, оказывающих социальные услуги в сфере культуры (далее – учреждения культуры), не реже одного раза в три года и не чаще одного раза в год и не затрагивает вопросы создания, исполнения и интерпретации произведений литературы и искусства.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7. Независимая система оценки качества ежегодно проводится в отношении не менее 5 учреждений культуры.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8. Организацию проведения независимой системы оценки качества осуществляет Департамент, включая: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общее организационное обеспечение проведения независимой системы оценки качества;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мониторинг проведения независимой системы оценки качества на региональном уровне;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методическое обеспечение проведения независимой системы оценки качества органами местного самоуправления городских округов и муниципальных районов Ивановской области;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- обеспечение технической возможности выражения мнений потребителями социальных услуг о деятельности учреждений культуры и удовлетворенности результатами на официальном сайте Департамента в информационно-телекоммуникационной сети «Интернет» (далее – сеть «Интернет») и официальных сайтах учреждений параллельно.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9. Непосредственное проведение независимой системы оценки качества осуществляют общественный совет при Департаменте, состав которого исключает возможность возникновения конфликта интересов, и, в необходимых случаях, организация-оператор.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 Общественный Совет при Департаменте при наделении его функциями организации-оператора: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10.1. определяет перечень конкретных учреждений для проведения независимой системы оценки качества на текущий календарный год;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10.2. утверждает перечень показателей качества работы учреждений, характеризующий: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открытость и доступность информации об учреждении;</w:t>
      </w:r>
    </w:p>
    <w:p w:rsidR="00757892" w:rsidRPr="00757892" w:rsidRDefault="00757892" w:rsidP="00757892">
      <w:pPr>
        <w:spacing w:after="0" w:line="240" w:lineRule="auto"/>
        <w:rPr>
          <w:rFonts w:ascii="Calibri" w:eastAsia="Calibri" w:hAnsi="Calibri" w:cs="Times New Roman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ab/>
        <w:t>- комфортность условий и доступность (включая ценовую) получения услуг, в том числе для граждан с ограниченными возможностями здоровья;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время ожидания в очереди при получении услуги;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>- доброжелательность, вежливость и компетентность работников учреждения;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удовлетворенность качеством обслуживания в учреждении (качеством оказания услуг).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10.3. утверждает  методы сбора первичной информации и уточняет требования к методикам их применения (размещение разработанной анкеты на сайтах всех выбранных учреждений, проведение рекламных мероприятий, стимулирующих население участвовать в массовом социологическом опросе посредством заполнения анкет на сайтах соответствующих учреждений, экспертная оценка);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10.4. создает социологические анкеты (вопросники), измеряющие общественное мнение в отношении работы учреждений;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10.5. разрабатывает систему индикаторов, характеризующих качество работы учреждений  на основе ответов на вопросы анкет, размещенных на сайтах Департамента и учреждений в сети «Интернет»;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10.6. собирает данные и  обрабатывает их в соответствии с разработанными методиками;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10.7. систематизирует выявленные проблемы деятельности учреждений в результате обработки ответов на соответствующие вопросы социологической анкеты;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10.8. анализирует динамику исследуемых показателей;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10.9. формирует рейтинг учреждений;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10.10. проводит общественное обсуждение результатов независимой системы оценки качества;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10.11. разрабатывает предложения по улучшению качества работы учреждений и представляет их в Департамент.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10.12. разрабатывает методические рекомендации для органов местного самоуправления городских округов и муниципальных районов Ивановской области по вопросам организации и проведения независимой системы оценки качества, а также организует работу по обмену опытом между муниципальными образованиями и его обобщению по вопросам организации и проведения независимой системы оценки качества.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11.  Департамент: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11.1. обеспечивает разработку программной версии утвержденных общественным советом при Департаменте социологических анкет  и информационной системы независимой системы оценки качества, позволяющей в режиме реального времени получать результаты социологических опросов общественного мнения  по анкетам, размещенным на сайтах Департамента и  учреждений в сети «Интернет»;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11.2. при наличии  возможности вправе привлекать к исполнению                 п.п. 10.5-10.9 и п. 11.1 настоящего Положения организацию-оператора, предоставляющую обработанные результаты проведения независимой системы оценки качества и рейтинг учреждений в общественный совет при Департаменте, при отсутствии такой возможности – привлекает к исполнению указанных этапов проведения независимой системы оценки качества </w:t>
      </w: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общественный Совет при Департаменте, возлагая на него функции организации-оператора;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11.3. в месячный срок с момента поступления информации о  результатах проведения независимой системы оценки качества: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рассматривает ее и учитывает при выработке мер по совершенствованию деятельности учреждений;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- размещает ее на  сайте Департамента и контролирует ее наличие на сайте для размещения информации о государственных и муниципальных учреждениях в сети «Интернет».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12. Учреждения: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размещают информацию о результатах проведения независимой системы оценки качества на своих сайтах и сайте для размещения информации о государственных и муниципальных учреждениях в сети «Интернет»;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на основании предложений по улучшению качества работы учреждений, разрабатывают и утверждают планы мероприятий по улучшению качества своей работы (далее – планы мероприятий) по рекомендованной форме плана (приложение 1 к Положению), размещая их на своих сайтах в сети «Интернет» и обеспечивая их выполнение.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13. В плане мероприятий необходимо предусмотреть меры, реализация которых: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- непосредственно может повлиять на решение проблем, в том числе на устранение и предотвращение нарушений нормативно установленных требований, выявленных по итогам независимой оценки;  </w:t>
      </w:r>
    </w:p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- позволит повысить уровень удовлетворенности получателей социальных услуг в сфере культуры.</w:t>
      </w: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14. Контроль за соблюдением процедур проведения независимой системы оценки качества осуществляется в соответствии с законодательством Российской Федерации.</w:t>
      </w: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757892" w:rsidSect="0075789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 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к Положению о проведении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независимой системы оценки качества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работы государственных учреждений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Ивановской области, подведомственных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Департаменту  культуры и туризма 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Ивановской области, оказывающих</w:t>
      </w:r>
    </w:p>
    <w:p w:rsidR="00757892" w:rsidRPr="00757892" w:rsidRDefault="00757892" w:rsidP="0075789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 xml:space="preserve"> социальные услуги в сфере культуры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мероприятий по улучшению качества работы</w:t>
      </w:r>
    </w:p>
    <w:p w:rsidR="00757892" w:rsidRPr="00757892" w:rsidRDefault="00757892" w:rsidP="007578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57892">
        <w:rPr>
          <w:rFonts w:ascii="Times New Roman" w:eastAsia="Calibri" w:hAnsi="Times New Roman" w:cs="Times New Roman"/>
          <w:b/>
          <w:sz w:val="28"/>
          <w:szCs w:val="28"/>
        </w:rPr>
        <w:t>учреждения культуры</w:t>
      </w:r>
    </w:p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892">
        <w:rPr>
          <w:rFonts w:ascii="Times New Roman" w:eastAsia="Calibri" w:hAnsi="Times New Roman" w:cs="Times New Roman"/>
          <w:sz w:val="28"/>
          <w:szCs w:val="28"/>
        </w:rPr>
        <w:t>Наименование учреждения культуры:________________________________</w:t>
      </w:r>
    </w:p>
    <w:p w:rsidR="00757892" w:rsidRPr="00757892" w:rsidRDefault="00757892" w:rsidP="007578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2273"/>
        <w:gridCol w:w="2122"/>
        <w:gridCol w:w="1559"/>
        <w:gridCol w:w="1843"/>
        <w:gridCol w:w="2976"/>
        <w:gridCol w:w="3337"/>
      </w:tblGrid>
      <w:tr w:rsidR="00757892" w:rsidRPr="00757892" w:rsidTr="002A0998">
        <w:trPr>
          <w:cantSplit/>
          <w:trHeight w:val="2717"/>
        </w:trPr>
        <w:tc>
          <w:tcPr>
            <w:tcW w:w="675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2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реализации (результат независимой системы оценки качества)</w:t>
            </w:r>
          </w:p>
        </w:tc>
        <w:tc>
          <w:tcPr>
            <w:tcW w:w="1559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6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337" w:type="dxa"/>
          </w:tcPr>
          <w:p w:rsidR="00757892" w:rsidRPr="00757892" w:rsidRDefault="00757892" w:rsidP="007578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89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Показатели, характеризующие результат выполнения мероприятия</w:t>
            </w:r>
          </w:p>
        </w:tc>
      </w:tr>
      <w:tr w:rsidR="00757892" w:rsidRPr="00757892" w:rsidTr="002A0998">
        <w:tc>
          <w:tcPr>
            <w:tcW w:w="675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</w:tcPr>
          <w:p w:rsidR="00757892" w:rsidRPr="00757892" w:rsidRDefault="00757892" w:rsidP="007578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892" w:rsidRPr="00757892" w:rsidRDefault="00757892" w:rsidP="007578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57892" w:rsidRPr="00757892" w:rsidSect="00757892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22E" w:rsidRDefault="00B6222E" w:rsidP="00757892">
      <w:pPr>
        <w:spacing w:after="0" w:line="240" w:lineRule="auto"/>
      </w:pPr>
      <w:r>
        <w:separator/>
      </w:r>
    </w:p>
  </w:endnote>
  <w:endnote w:type="continuationSeparator" w:id="1">
    <w:p w:rsidR="00B6222E" w:rsidRDefault="00B6222E" w:rsidP="0075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22E" w:rsidRDefault="00B6222E" w:rsidP="00757892">
      <w:pPr>
        <w:spacing w:after="0" w:line="240" w:lineRule="auto"/>
      </w:pPr>
      <w:r>
        <w:separator/>
      </w:r>
    </w:p>
  </w:footnote>
  <w:footnote w:type="continuationSeparator" w:id="1">
    <w:p w:rsidR="00B6222E" w:rsidRDefault="00B6222E" w:rsidP="0075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28B"/>
    <w:rsid w:val="00125AB1"/>
    <w:rsid w:val="0056128B"/>
    <w:rsid w:val="007131D1"/>
    <w:rsid w:val="00757892"/>
    <w:rsid w:val="00AC1B0E"/>
    <w:rsid w:val="00B6222E"/>
    <w:rsid w:val="00E0649E"/>
    <w:rsid w:val="00E13EB0"/>
    <w:rsid w:val="00F6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892"/>
  </w:style>
  <w:style w:type="paragraph" w:styleId="a7">
    <w:name w:val="footer"/>
    <w:basedOn w:val="a"/>
    <w:link w:val="a8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892"/>
  </w:style>
  <w:style w:type="table" w:styleId="a9">
    <w:name w:val="Table Grid"/>
    <w:basedOn w:val="a1"/>
    <w:uiPriority w:val="59"/>
    <w:rsid w:val="00757892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8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7892"/>
  </w:style>
  <w:style w:type="paragraph" w:styleId="a7">
    <w:name w:val="footer"/>
    <w:basedOn w:val="a"/>
    <w:link w:val="a8"/>
    <w:uiPriority w:val="99"/>
    <w:unhideWhenUsed/>
    <w:rsid w:val="00757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892"/>
  </w:style>
  <w:style w:type="table" w:styleId="a9">
    <w:name w:val="Table Grid"/>
    <w:basedOn w:val="a1"/>
    <w:uiPriority w:val="59"/>
    <w:rsid w:val="00757892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2015-04-08T10:51:00Z</cp:lastPrinted>
  <dcterms:created xsi:type="dcterms:W3CDTF">2016-04-18T09:25:00Z</dcterms:created>
  <dcterms:modified xsi:type="dcterms:W3CDTF">2016-04-18T09:25:00Z</dcterms:modified>
</cp:coreProperties>
</file>